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Y="1"/>
        <w:tblOverlap w:val="neve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6"/>
        <w:gridCol w:w="3603"/>
      </w:tblGrid>
      <w:tr w:rsidR="008E49DB" w14:paraId="207D4470" w14:textId="77777777" w:rsidTr="00E11113">
        <w:trPr>
          <w:cantSplit/>
          <w:trHeight w:val="914"/>
          <w:tblHeader/>
        </w:trPr>
        <w:tc>
          <w:tcPr>
            <w:tcW w:w="6126" w:type="dxa"/>
            <w:tcBorders>
              <w:top w:val="nil"/>
              <w:left w:val="nil"/>
              <w:bottom w:val="single" w:sz="4" w:space="0" w:color="auto"/>
            </w:tcBorders>
            <w:vAlign w:val="center"/>
          </w:tcPr>
          <w:p w14:paraId="4725CFD5" w14:textId="77777777" w:rsidR="008E49DB" w:rsidRDefault="008E49DB" w:rsidP="008E49DB">
            <w:pPr>
              <w:jc w:val="center"/>
              <w:rPr>
                <w:b/>
                <w:bCs/>
              </w:rPr>
            </w:pPr>
            <w:r>
              <w:rPr>
                <w:rFonts w:hint="eastAsia"/>
                <w:b/>
                <w:bCs/>
              </w:rPr>
              <w:t>一</w:t>
            </w:r>
            <w:r>
              <w:rPr>
                <w:rFonts w:hint="eastAsia"/>
                <w:b/>
                <w:bCs/>
              </w:rPr>
              <w:t xml:space="preserve"> </w:t>
            </w:r>
            <w:r>
              <w:rPr>
                <w:rFonts w:hint="eastAsia"/>
                <w:b/>
                <w:bCs/>
              </w:rPr>
              <w:t>般</w:t>
            </w:r>
            <w:r>
              <w:rPr>
                <w:rFonts w:hint="eastAsia"/>
                <w:b/>
                <w:bCs/>
              </w:rPr>
              <w:t xml:space="preserve"> </w:t>
            </w:r>
            <w:r>
              <w:rPr>
                <w:rFonts w:hint="eastAsia"/>
                <w:b/>
                <w:bCs/>
              </w:rPr>
              <w:t>質</w:t>
            </w:r>
            <w:r>
              <w:rPr>
                <w:rFonts w:hint="eastAsia"/>
                <w:b/>
                <w:bCs/>
              </w:rPr>
              <w:t xml:space="preserve"> </w:t>
            </w:r>
            <w:r>
              <w:rPr>
                <w:rFonts w:hint="eastAsia"/>
                <w:b/>
                <w:bCs/>
              </w:rPr>
              <w:t>問</w:t>
            </w:r>
            <w:r>
              <w:rPr>
                <w:rFonts w:hint="eastAsia"/>
                <w:b/>
                <w:bCs/>
              </w:rPr>
              <w:t xml:space="preserve"> </w:t>
            </w:r>
            <w:r>
              <w:rPr>
                <w:rFonts w:hint="eastAsia"/>
                <w:b/>
                <w:bCs/>
              </w:rPr>
              <w:t>（</w:t>
            </w:r>
            <w:r>
              <w:rPr>
                <w:rFonts w:hint="eastAsia"/>
                <w:b/>
                <w:bCs/>
              </w:rPr>
              <w:t xml:space="preserve"> </w:t>
            </w:r>
            <w:r>
              <w:rPr>
                <w:rFonts w:hint="eastAsia"/>
                <w:b/>
                <w:bCs/>
              </w:rPr>
              <w:t>個</w:t>
            </w:r>
            <w:r>
              <w:rPr>
                <w:rFonts w:hint="eastAsia"/>
                <w:b/>
                <w:bCs/>
              </w:rPr>
              <w:t xml:space="preserve"> </w:t>
            </w:r>
            <w:r>
              <w:rPr>
                <w:rFonts w:hint="eastAsia"/>
                <w:b/>
                <w:bCs/>
              </w:rPr>
              <w:t>人</w:t>
            </w:r>
            <w:r>
              <w:rPr>
                <w:rFonts w:hint="eastAsia"/>
                <w:b/>
                <w:bCs/>
              </w:rPr>
              <w:t xml:space="preserve"> </w:t>
            </w:r>
            <w:r>
              <w:rPr>
                <w:rFonts w:hint="eastAsia"/>
                <w:b/>
                <w:bCs/>
              </w:rPr>
              <w:t>質</w:t>
            </w:r>
            <w:r>
              <w:rPr>
                <w:rFonts w:hint="eastAsia"/>
                <w:b/>
                <w:bCs/>
              </w:rPr>
              <w:t xml:space="preserve"> </w:t>
            </w:r>
            <w:r>
              <w:rPr>
                <w:rFonts w:hint="eastAsia"/>
                <w:b/>
                <w:bCs/>
              </w:rPr>
              <w:t>問</w:t>
            </w:r>
            <w:r>
              <w:rPr>
                <w:rFonts w:hint="eastAsia"/>
                <w:b/>
                <w:bCs/>
              </w:rPr>
              <w:t xml:space="preserve"> </w:t>
            </w:r>
            <w:r>
              <w:rPr>
                <w:rFonts w:hint="eastAsia"/>
                <w:b/>
                <w:bCs/>
              </w:rPr>
              <w:t>）</w:t>
            </w:r>
            <w:r>
              <w:rPr>
                <w:rFonts w:hint="eastAsia"/>
                <w:b/>
                <w:bCs/>
              </w:rPr>
              <w:t xml:space="preserve"> </w:t>
            </w:r>
            <w:r>
              <w:rPr>
                <w:rFonts w:hint="eastAsia"/>
                <w:b/>
                <w:bCs/>
              </w:rPr>
              <w:t>通</w:t>
            </w:r>
            <w:r>
              <w:rPr>
                <w:rFonts w:hint="eastAsia"/>
                <w:b/>
                <w:bCs/>
              </w:rPr>
              <w:t xml:space="preserve"> </w:t>
            </w:r>
            <w:r>
              <w:rPr>
                <w:rFonts w:hint="eastAsia"/>
                <w:b/>
                <w:bCs/>
              </w:rPr>
              <w:t>告</w:t>
            </w:r>
            <w:r>
              <w:rPr>
                <w:rFonts w:hint="eastAsia"/>
                <w:b/>
                <w:bCs/>
              </w:rPr>
              <w:t xml:space="preserve"> </w:t>
            </w:r>
            <w:r>
              <w:rPr>
                <w:rFonts w:hint="eastAsia"/>
                <w:b/>
                <w:bCs/>
              </w:rPr>
              <w:t>書</w:t>
            </w:r>
          </w:p>
        </w:tc>
        <w:tc>
          <w:tcPr>
            <w:tcW w:w="3603" w:type="dxa"/>
            <w:tcBorders>
              <w:bottom w:val="single" w:sz="4" w:space="0" w:color="auto"/>
            </w:tcBorders>
          </w:tcPr>
          <w:p w14:paraId="10A2E663" w14:textId="77777777" w:rsidR="008E49DB" w:rsidRDefault="008E49DB" w:rsidP="008E49DB">
            <w:pPr>
              <w:spacing w:line="0" w:lineRule="atLeast"/>
              <w:jc w:val="center"/>
            </w:pPr>
            <w:r>
              <w:rPr>
                <w:rFonts w:hint="eastAsia"/>
              </w:rPr>
              <w:t>受　付　　　月　　　日</w:t>
            </w:r>
          </w:p>
          <w:p w14:paraId="546D2CCB" w14:textId="77777777" w:rsidR="008E49DB" w:rsidRDefault="003C6C82" w:rsidP="00E11113">
            <w:pPr>
              <w:spacing w:line="0" w:lineRule="atLeast"/>
              <w:ind w:firstLineChars="104" w:firstLine="212"/>
            </w:pPr>
            <w:r>
              <w:rPr>
                <w:noProof/>
                <w:sz w:val="20"/>
              </w:rPr>
              <mc:AlternateContent>
                <mc:Choice Requires="wps">
                  <w:drawing>
                    <wp:anchor distT="0" distB="0" distL="114300" distR="114300" simplePos="0" relativeHeight="251657216" behindDoc="0" locked="0" layoutInCell="1" allowOverlap="1" wp14:anchorId="267BA6B4" wp14:editId="70B7062E">
                      <wp:simplePos x="0" y="0"/>
                      <wp:positionH relativeFrom="column">
                        <wp:posOffset>623570</wp:posOffset>
                      </wp:positionH>
                      <wp:positionV relativeFrom="paragraph">
                        <wp:posOffset>44450</wp:posOffset>
                      </wp:positionV>
                      <wp:extent cx="1228725" cy="270510"/>
                      <wp:effectExtent l="4445" t="0" r="0" b="0"/>
                      <wp:wrapNone/>
                      <wp:docPr id="1800614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5C98" w14:textId="77777777" w:rsidR="008E49DB" w:rsidRDefault="008E49DB" w:rsidP="00E11113">
                                  <w:pPr>
                                    <w:spacing w:line="0" w:lineRule="atLeast"/>
                                    <w:ind w:firstLineChars="198" w:firstLine="424"/>
                                  </w:pPr>
                                  <w:r>
                                    <w:rPr>
                                      <w:rFonts w:hint="eastAsia"/>
                                    </w:rPr>
                                    <w:t>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pt;margin-top:3.5pt;width:96.75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U+3wEAAKEDAAAOAAAAZHJzL2Uyb0RvYy54bWysU8GO0zAQvSPxD5bvNE3U0iV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" filled="f" stroked="f">
                      <v:textbox>
                        <w:txbxContent>
                          <w:p w:rsidR="008E49DB" w:rsidRDefault="008E49DB" w:rsidP="00E11113">
                            <w:pPr>
                              <w:spacing w:line="0" w:lineRule="atLeast"/>
                              <w:ind w:firstLineChars="198" w:firstLine="424"/>
                              <w:rPr>
                                <w:rFonts w:hint="eastAsia"/>
                              </w:rPr>
                            </w:pPr>
                            <w:r>
                              <w:rPr>
                                <w:rFonts w:hint="eastAsia"/>
                              </w:rPr>
                              <w:t>時　　　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874F4CB" wp14:editId="79DFE0BE">
                      <wp:simplePos x="0" y="0"/>
                      <wp:positionH relativeFrom="column">
                        <wp:posOffset>-55880</wp:posOffset>
                      </wp:positionH>
                      <wp:positionV relativeFrom="paragraph">
                        <wp:posOffset>29210</wp:posOffset>
                      </wp:positionV>
                      <wp:extent cx="333375" cy="312420"/>
                      <wp:effectExtent l="1270" t="635" r="0" b="1270"/>
                      <wp:wrapNone/>
                      <wp:docPr id="5147313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1BF8" w14:textId="77777777" w:rsidR="008E49DB" w:rsidRDefault="008E49DB" w:rsidP="008E49DB">
                                  <w:pPr>
                                    <w:spacing w:line="0" w:lineRule="atLeast"/>
                                  </w:pPr>
                                  <w:r>
                                    <w:rPr>
                                      <w:rFonts w:hint="eastAsia"/>
                                    </w:rPr>
                                    <w:t>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4pt;margin-top:2.3pt;width:26.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" filled="f" stroked="f">
                      <v:textbox>
                        <w:txbxContent>
                          <w:p w:rsidR="008E49DB" w:rsidRDefault="008E49DB" w:rsidP="008E49DB">
                            <w:pPr>
                              <w:spacing w:line="0" w:lineRule="atLeast"/>
                              <w:rPr>
                                <w:rFonts w:hint="eastAsia"/>
                              </w:rPr>
                            </w:pPr>
                            <w:r>
                              <w:rPr>
                                <w:rFonts w:hint="eastAsia"/>
                              </w:rPr>
                              <w:t>午</w:t>
                            </w:r>
                          </w:p>
                        </w:txbxContent>
                      </v:textbox>
                    </v:shape>
                  </w:pict>
                </mc:Fallback>
              </mc:AlternateContent>
            </w:r>
            <w:r w:rsidR="008E49DB">
              <w:rPr>
                <w:rFonts w:hint="eastAsia"/>
              </w:rPr>
              <w:t xml:space="preserve">　前</w:t>
            </w:r>
          </w:p>
          <w:p w14:paraId="7B5C56DD" w14:textId="77777777" w:rsidR="008E49DB" w:rsidRDefault="008E49DB" w:rsidP="00E11113">
            <w:pPr>
              <w:spacing w:line="0" w:lineRule="atLeast"/>
              <w:ind w:firstLineChars="200" w:firstLine="428"/>
            </w:pPr>
            <w:r>
              <w:rPr>
                <w:rFonts w:hint="eastAsia"/>
              </w:rPr>
              <w:t>後</w:t>
            </w:r>
          </w:p>
        </w:tc>
      </w:tr>
      <w:tr w:rsidR="008E49DB" w14:paraId="620D669B" w14:textId="77777777" w:rsidTr="00E11113">
        <w:trPr>
          <w:cantSplit/>
          <w:trHeight w:val="1852"/>
        </w:trPr>
        <w:tc>
          <w:tcPr>
            <w:tcW w:w="9729" w:type="dxa"/>
            <w:gridSpan w:val="2"/>
            <w:tcBorders>
              <w:top w:val="single" w:sz="4" w:space="0" w:color="auto"/>
              <w:bottom w:val="single" w:sz="4" w:space="0" w:color="auto"/>
            </w:tcBorders>
            <w:vAlign w:val="center"/>
          </w:tcPr>
          <w:p w14:paraId="00B742C0" w14:textId="77777777" w:rsidR="008E49DB" w:rsidRDefault="009B46FC" w:rsidP="008E49DB">
            <w:pPr>
              <w:wordWrap w:val="0"/>
              <w:jc w:val="right"/>
              <w:rPr>
                <w:lang w:eastAsia="zh-CN"/>
              </w:rPr>
            </w:pPr>
            <w:r>
              <w:rPr>
                <w:rFonts w:hint="eastAsia"/>
                <w:lang w:eastAsia="zh-CN"/>
              </w:rPr>
              <w:t>令和</w:t>
            </w:r>
            <w:r w:rsidR="005C06A0">
              <w:rPr>
                <w:rFonts w:hint="eastAsia"/>
                <w:lang w:eastAsia="zh-CN"/>
              </w:rPr>
              <w:t>6</w:t>
            </w:r>
            <w:r w:rsidR="008E49DB">
              <w:rPr>
                <w:rFonts w:hint="eastAsia"/>
                <w:lang w:eastAsia="zh-CN"/>
              </w:rPr>
              <w:t>年</w:t>
            </w:r>
            <w:r w:rsidR="002808A3">
              <w:rPr>
                <w:rFonts w:hint="eastAsia"/>
                <w:lang w:eastAsia="zh-CN"/>
              </w:rPr>
              <w:t>9</w:t>
            </w:r>
            <w:r w:rsidR="008E49DB">
              <w:rPr>
                <w:rFonts w:hint="eastAsia"/>
                <w:lang w:eastAsia="zh-CN"/>
              </w:rPr>
              <w:t>月</w:t>
            </w:r>
            <w:r w:rsidR="002808A3">
              <w:rPr>
                <w:rFonts w:hint="eastAsia"/>
                <w:lang w:eastAsia="zh-CN"/>
              </w:rPr>
              <w:t>4</w:t>
            </w:r>
            <w:r w:rsidR="008E49DB">
              <w:rPr>
                <w:rFonts w:hint="eastAsia"/>
                <w:lang w:eastAsia="zh-CN"/>
              </w:rPr>
              <w:t xml:space="preserve">日　</w:t>
            </w:r>
          </w:p>
          <w:p w14:paraId="11886CDC" w14:textId="77777777" w:rsidR="008E49DB" w:rsidRDefault="008E49DB" w:rsidP="00E11113">
            <w:pPr>
              <w:ind w:firstLineChars="100" w:firstLine="214"/>
              <w:rPr>
                <w:lang w:eastAsia="zh-CN"/>
              </w:rPr>
            </w:pPr>
            <w:r>
              <w:rPr>
                <w:rFonts w:hint="eastAsia"/>
                <w:lang w:eastAsia="zh-CN"/>
              </w:rPr>
              <w:t>笠</w:t>
            </w:r>
            <w:r>
              <w:rPr>
                <w:rFonts w:hint="eastAsia"/>
                <w:lang w:eastAsia="zh-CN"/>
              </w:rPr>
              <w:t xml:space="preserve"> </w:t>
            </w:r>
            <w:r>
              <w:rPr>
                <w:rFonts w:hint="eastAsia"/>
                <w:lang w:eastAsia="zh-CN"/>
              </w:rPr>
              <w:t>岡</w:t>
            </w:r>
            <w:r>
              <w:rPr>
                <w:rFonts w:hint="eastAsia"/>
                <w:lang w:eastAsia="zh-CN"/>
              </w:rPr>
              <w:t xml:space="preserve"> </w:t>
            </w:r>
            <w:r>
              <w:rPr>
                <w:rFonts w:hint="eastAsia"/>
                <w:lang w:eastAsia="zh-CN"/>
              </w:rPr>
              <w:t>市</w:t>
            </w:r>
            <w:r>
              <w:rPr>
                <w:rFonts w:hint="eastAsia"/>
                <w:lang w:eastAsia="zh-CN"/>
              </w:rPr>
              <w:t xml:space="preserve"> </w:t>
            </w:r>
            <w:r>
              <w:rPr>
                <w:rFonts w:hint="eastAsia"/>
                <w:lang w:eastAsia="zh-CN"/>
              </w:rPr>
              <w:t>議</w:t>
            </w:r>
            <w:r>
              <w:rPr>
                <w:rFonts w:hint="eastAsia"/>
                <w:lang w:eastAsia="zh-CN"/>
              </w:rPr>
              <w:t xml:space="preserve"> </w:t>
            </w:r>
            <w:r>
              <w:rPr>
                <w:rFonts w:hint="eastAsia"/>
                <w:lang w:eastAsia="zh-CN"/>
              </w:rPr>
              <w:t>会</w:t>
            </w:r>
            <w:r>
              <w:rPr>
                <w:rFonts w:hint="eastAsia"/>
                <w:lang w:eastAsia="zh-CN"/>
              </w:rPr>
              <w:t xml:space="preserve"> </w:t>
            </w:r>
            <w:r>
              <w:rPr>
                <w:rFonts w:hint="eastAsia"/>
                <w:lang w:eastAsia="zh-CN"/>
              </w:rPr>
              <w:t>議</w:t>
            </w:r>
            <w:r>
              <w:rPr>
                <w:rFonts w:hint="eastAsia"/>
                <w:lang w:eastAsia="zh-CN"/>
              </w:rPr>
              <w:t xml:space="preserve"> </w:t>
            </w:r>
            <w:r>
              <w:rPr>
                <w:rFonts w:hint="eastAsia"/>
                <w:lang w:eastAsia="zh-CN"/>
              </w:rPr>
              <w:t>長　殿</w:t>
            </w:r>
          </w:p>
          <w:p w14:paraId="39C4F4BD" w14:textId="77777777" w:rsidR="008E49DB" w:rsidRDefault="009B46FC" w:rsidP="008E49DB">
            <w:pPr>
              <w:wordWrap w:val="0"/>
              <w:jc w:val="right"/>
              <w:rPr>
                <w:lang w:eastAsia="zh-CN"/>
              </w:rPr>
            </w:pPr>
            <w:r>
              <w:rPr>
                <w:rFonts w:hint="eastAsia"/>
                <w:lang w:eastAsia="zh-CN"/>
              </w:rPr>
              <w:t xml:space="preserve">　　</w:t>
            </w:r>
            <w:r w:rsidR="008E49DB">
              <w:rPr>
                <w:rFonts w:hint="eastAsia"/>
                <w:lang w:eastAsia="zh-CN"/>
              </w:rPr>
              <w:t xml:space="preserve">笠岡市議会議員　</w:t>
            </w:r>
            <w:r w:rsidR="006B5BA9">
              <w:rPr>
                <w:rFonts w:hint="eastAsia"/>
                <w:lang w:eastAsia="zh-CN"/>
              </w:rPr>
              <w:t>守屋　基範</w:t>
            </w:r>
            <w:r w:rsidR="008E49DB">
              <w:rPr>
                <w:rFonts w:hint="eastAsia"/>
                <w:lang w:eastAsia="zh-CN"/>
              </w:rPr>
              <w:t xml:space="preserve">　　　㊞　</w:t>
            </w:r>
          </w:p>
          <w:p w14:paraId="53EDBA35" w14:textId="77777777" w:rsidR="008E49DB" w:rsidRDefault="008E49DB" w:rsidP="00E11113">
            <w:pPr>
              <w:ind w:firstLineChars="100" w:firstLine="214"/>
            </w:pPr>
            <w:r>
              <w:rPr>
                <w:rFonts w:hint="eastAsia"/>
              </w:rPr>
              <w:t>次のとおり通告します。</w:t>
            </w:r>
          </w:p>
        </w:tc>
      </w:tr>
    </w:tbl>
    <w:p w14:paraId="372642F8" w14:textId="77777777" w:rsidR="008E49DB" w:rsidRDefault="008E49DB" w:rsidP="00E11113">
      <w:pPr>
        <w:spacing w:line="2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5774"/>
        <w:gridCol w:w="1502"/>
      </w:tblGrid>
      <w:tr w:rsidR="008E49DB" w14:paraId="258A019C" w14:textId="77777777" w:rsidTr="00303C1B">
        <w:trPr>
          <w:tblHeader/>
        </w:trPr>
        <w:tc>
          <w:tcPr>
            <w:tcW w:w="2462" w:type="dxa"/>
            <w:shd w:val="clear" w:color="auto" w:fill="auto"/>
            <w:vAlign w:val="center"/>
          </w:tcPr>
          <w:p w14:paraId="51E3E4D5" w14:textId="77777777" w:rsidR="008E49DB" w:rsidRDefault="008E49DB" w:rsidP="00303C1B">
            <w:pPr>
              <w:jc w:val="center"/>
            </w:pPr>
            <w:r w:rsidRPr="00303C1B">
              <w:rPr>
                <w:rFonts w:hint="eastAsia"/>
                <w:kern w:val="0"/>
              </w:rPr>
              <w:t>質　問　事　項</w:t>
            </w:r>
          </w:p>
        </w:tc>
        <w:tc>
          <w:tcPr>
            <w:tcW w:w="5774" w:type="dxa"/>
            <w:shd w:val="clear" w:color="auto" w:fill="auto"/>
          </w:tcPr>
          <w:p w14:paraId="2ECE96D2" w14:textId="77777777" w:rsidR="008E49DB" w:rsidRDefault="008E49DB" w:rsidP="00303C1B">
            <w:pPr>
              <w:jc w:val="center"/>
            </w:pPr>
            <w:r>
              <w:rPr>
                <w:rFonts w:hint="eastAsia"/>
              </w:rPr>
              <w:t>質　　　問　　　の　　　要　　　旨</w:t>
            </w:r>
          </w:p>
          <w:p w14:paraId="467CCF27" w14:textId="77777777" w:rsidR="008E49DB" w:rsidRDefault="008E49DB" w:rsidP="00303C1B">
            <w:pPr>
              <w:jc w:val="center"/>
            </w:pPr>
            <w:r>
              <w:rPr>
                <w:rFonts w:hint="eastAsia"/>
              </w:rPr>
              <w:t>（なるべく具体的に記入してください。）</w:t>
            </w:r>
          </w:p>
        </w:tc>
        <w:tc>
          <w:tcPr>
            <w:tcW w:w="1502" w:type="dxa"/>
            <w:shd w:val="clear" w:color="auto" w:fill="auto"/>
          </w:tcPr>
          <w:p w14:paraId="3D23F558" w14:textId="77777777" w:rsidR="008E49DB" w:rsidRDefault="008E49DB" w:rsidP="00303C1B">
            <w:pPr>
              <w:jc w:val="center"/>
            </w:pPr>
            <w:r>
              <w:rPr>
                <w:rFonts w:hint="eastAsia"/>
              </w:rPr>
              <w:t>答　弁　を</w:t>
            </w:r>
          </w:p>
          <w:p w14:paraId="2787F335" w14:textId="77777777" w:rsidR="008E49DB" w:rsidRDefault="008E49DB" w:rsidP="00303C1B">
            <w:pPr>
              <w:jc w:val="center"/>
            </w:pPr>
            <w:r w:rsidRPr="00303C1B">
              <w:rPr>
                <w:rFonts w:hint="eastAsia"/>
                <w:spacing w:val="74"/>
                <w:kern w:val="0"/>
                <w:fitText w:val="1285" w:id="1390046208"/>
              </w:rPr>
              <w:t>求める</w:t>
            </w:r>
            <w:r w:rsidRPr="00303C1B">
              <w:rPr>
                <w:rFonts w:hint="eastAsia"/>
                <w:spacing w:val="1"/>
                <w:kern w:val="0"/>
                <w:fitText w:val="1285" w:id="1390046208"/>
              </w:rPr>
              <w:t>者</w:t>
            </w:r>
          </w:p>
        </w:tc>
      </w:tr>
      <w:tr w:rsidR="008E49DB" w:rsidRPr="00DD598A" w14:paraId="5CE74877" w14:textId="77777777" w:rsidTr="00303C1B">
        <w:trPr>
          <w:trHeight w:val="11139"/>
        </w:trPr>
        <w:tc>
          <w:tcPr>
            <w:tcW w:w="2462" w:type="dxa"/>
            <w:shd w:val="clear" w:color="auto" w:fill="auto"/>
          </w:tcPr>
          <w:p w14:paraId="3A6C90D8" w14:textId="5C291959" w:rsidR="006B5BA9" w:rsidRDefault="00EC3DC3" w:rsidP="002808A3">
            <w:pPr>
              <w:spacing w:after="160" w:line="259" w:lineRule="auto"/>
              <w:jc w:val="left"/>
              <w:rPr>
                <w:rFonts w:ascii="游明朝" w:eastAsia="游明朝" w:hAnsi="游明朝"/>
                <w:sz w:val="22"/>
              </w:rPr>
            </w:pPr>
            <w:r>
              <w:rPr>
                <w:rFonts w:ascii="游明朝" w:eastAsia="游明朝" w:hAnsi="游明朝" w:hint="eastAsia"/>
                <w:sz w:val="22"/>
              </w:rPr>
              <w:t>1.</w:t>
            </w:r>
            <w:r w:rsidR="002808A3" w:rsidRPr="002808A3">
              <w:rPr>
                <w:rFonts w:ascii="游明朝" w:eastAsia="游明朝" w:hAnsi="游明朝"/>
                <w:sz w:val="22"/>
              </w:rPr>
              <w:t>地域防災につい</w:t>
            </w:r>
            <w:r w:rsidR="002808A3">
              <w:rPr>
                <w:rFonts w:ascii="游明朝" w:eastAsia="游明朝" w:hAnsi="游明朝" w:hint="eastAsia"/>
                <w:sz w:val="22"/>
              </w:rPr>
              <w:t>て</w:t>
            </w:r>
          </w:p>
          <w:p w14:paraId="71FD79C5" w14:textId="77777777" w:rsidR="002808A3" w:rsidRDefault="002808A3" w:rsidP="002808A3">
            <w:pPr>
              <w:spacing w:after="160" w:line="259" w:lineRule="auto"/>
              <w:jc w:val="left"/>
              <w:rPr>
                <w:rFonts w:ascii="游明朝" w:eastAsia="游明朝" w:hAnsi="游明朝"/>
                <w:sz w:val="22"/>
              </w:rPr>
            </w:pPr>
          </w:p>
          <w:p w14:paraId="24356976" w14:textId="77777777" w:rsidR="002808A3" w:rsidRDefault="002808A3" w:rsidP="002808A3">
            <w:pPr>
              <w:spacing w:after="160" w:line="259" w:lineRule="auto"/>
              <w:jc w:val="left"/>
              <w:rPr>
                <w:rFonts w:ascii="游明朝" w:eastAsia="游明朝" w:hAnsi="游明朝"/>
                <w:sz w:val="22"/>
              </w:rPr>
            </w:pPr>
          </w:p>
          <w:p w14:paraId="301BA71D" w14:textId="77777777" w:rsidR="002808A3" w:rsidRDefault="002808A3" w:rsidP="002808A3">
            <w:pPr>
              <w:spacing w:after="160" w:line="259" w:lineRule="auto"/>
              <w:jc w:val="left"/>
              <w:rPr>
                <w:rFonts w:ascii="游明朝" w:eastAsia="游明朝" w:hAnsi="游明朝"/>
                <w:sz w:val="22"/>
              </w:rPr>
            </w:pPr>
          </w:p>
          <w:p w14:paraId="2FE6D5CF" w14:textId="77777777" w:rsidR="002808A3" w:rsidRDefault="002808A3" w:rsidP="002808A3">
            <w:pPr>
              <w:spacing w:after="160" w:line="259" w:lineRule="auto"/>
              <w:jc w:val="left"/>
              <w:rPr>
                <w:rFonts w:ascii="游明朝" w:eastAsia="游明朝" w:hAnsi="游明朝"/>
                <w:sz w:val="22"/>
              </w:rPr>
            </w:pPr>
          </w:p>
          <w:p w14:paraId="45A52A9C" w14:textId="77777777" w:rsidR="002808A3" w:rsidRDefault="002808A3" w:rsidP="002808A3">
            <w:pPr>
              <w:spacing w:after="160" w:line="259" w:lineRule="auto"/>
              <w:jc w:val="left"/>
              <w:rPr>
                <w:rFonts w:ascii="游明朝" w:eastAsia="游明朝" w:hAnsi="游明朝"/>
                <w:sz w:val="22"/>
              </w:rPr>
            </w:pPr>
          </w:p>
          <w:p w14:paraId="6C60764A" w14:textId="77777777" w:rsidR="002808A3" w:rsidRDefault="002808A3" w:rsidP="002808A3">
            <w:pPr>
              <w:spacing w:after="160" w:line="259" w:lineRule="auto"/>
              <w:jc w:val="left"/>
              <w:rPr>
                <w:rFonts w:ascii="游明朝" w:eastAsia="游明朝" w:hAnsi="游明朝"/>
                <w:sz w:val="22"/>
              </w:rPr>
            </w:pPr>
          </w:p>
          <w:p w14:paraId="4BA6E9FF" w14:textId="77777777" w:rsidR="002808A3" w:rsidRDefault="002808A3" w:rsidP="002808A3">
            <w:pPr>
              <w:spacing w:after="160" w:line="259" w:lineRule="auto"/>
              <w:jc w:val="left"/>
              <w:rPr>
                <w:rFonts w:ascii="游明朝" w:eastAsia="游明朝" w:hAnsi="游明朝"/>
                <w:sz w:val="22"/>
              </w:rPr>
            </w:pPr>
          </w:p>
          <w:p w14:paraId="5D6BB1E1" w14:textId="77777777" w:rsidR="002808A3" w:rsidRDefault="002808A3" w:rsidP="002808A3">
            <w:pPr>
              <w:spacing w:after="160" w:line="259" w:lineRule="auto"/>
              <w:jc w:val="left"/>
              <w:rPr>
                <w:rFonts w:ascii="游明朝" w:eastAsia="游明朝" w:hAnsi="游明朝"/>
                <w:sz w:val="22"/>
              </w:rPr>
            </w:pPr>
          </w:p>
          <w:p w14:paraId="0793E134" w14:textId="77777777" w:rsidR="002808A3" w:rsidRDefault="002808A3" w:rsidP="002808A3">
            <w:pPr>
              <w:spacing w:after="160" w:line="259" w:lineRule="auto"/>
              <w:jc w:val="left"/>
              <w:rPr>
                <w:rFonts w:ascii="游明朝" w:eastAsia="游明朝" w:hAnsi="游明朝"/>
                <w:sz w:val="22"/>
              </w:rPr>
            </w:pPr>
          </w:p>
          <w:p w14:paraId="4F3340E9" w14:textId="77777777" w:rsidR="002808A3" w:rsidRDefault="002808A3" w:rsidP="002808A3">
            <w:pPr>
              <w:spacing w:after="160" w:line="259" w:lineRule="auto"/>
              <w:jc w:val="left"/>
              <w:rPr>
                <w:rFonts w:ascii="游明朝" w:eastAsia="游明朝" w:hAnsi="游明朝"/>
                <w:sz w:val="22"/>
              </w:rPr>
            </w:pPr>
          </w:p>
          <w:p w14:paraId="7C4E0D3F" w14:textId="77777777" w:rsidR="002808A3" w:rsidRDefault="002808A3" w:rsidP="002808A3">
            <w:pPr>
              <w:spacing w:after="160" w:line="259" w:lineRule="auto"/>
              <w:jc w:val="left"/>
              <w:rPr>
                <w:rFonts w:ascii="游明朝" w:eastAsia="游明朝" w:hAnsi="游明朝"/>
                <w:sz w:val="22"/>
              </w:rPr>
            </w:pPr>
          </w:p>
          <w:p w14:paraId="595F2B96" w14:textId="77777777" w:rsidR="002808A3" w:rsidRDefault="002808A3" w:rsidP="002808A3">
            <w:pPr>
              <w:spacing w:after="160" w:line="259" w:lineRule="auto"/>
              <w:jc w:val="left"/>
              <w:rPr>
                <w:rFonts w:ascii="游明朝" w:eastAsia="游明朝" w:hAnsi="游明朝"/>
                <w:sz w:val="22"/>
              </w:rPr>
            </w:pPr>
          </w:p>
          <w:p w14:paraId="33180384" w14:textId="77777777" w:rsidR="002808A3" w:rsidRDefault="002808A3" w:rsidP="002808A3">
            <w:pPr>
              <w:spacing w:after="160" w:line="259" w:lineRule="auto"/>
              <w:jc w:val="left"/>
              <w:rPr>
                <w:rFonts w:ascii="游明朝" w:eastAsia="游明朝" w:hAnsi="游明朝"/>
                <w:sz w:val="22"/>
              </w:rPr>
            </w:pPr>
          </w:p>
          <w:p w14:paraId="3B4BB99E" w14:textId="77777777" w:rsidR="002808A3" w:rsidRDefault="002808A3" w:rsidP="002808A3">
            <w:pPr>
              <w:spacing w:after="160" w:line="259" w:lineRule="auto"/>
              <w:jc w:val="left"/>
              <w:rPr>
                <w:rFonts w:ascii="游明朝" w:eastAsia="游明朝" w:hAnsi="游明朝"/>
                <w:sz w:val="22"/>
              </w:rPr>
            </w:pPr>
          </w:p>
          <w:p w14:paraId="631CB3FE" w14:textId="77777777" w:rsidR="002808A3" w:rsidRDefault="002808A3" w:rsidP="002808A3">
            <w:pPr>
              <w:spacing w:after="160" w:line="259" w:lineRule="auto"/>
              <w:jc w:val="left"/>
              <w:rPr>
                <w:rFonts w:ascii="游明朝" w:eastAsia="游明朝" w:hAnsi="游明朝"/>
                <w:sz w:val="22"/>
              </w:rPr>
            </w:pPr>
          </w:p>
          <w:p w14:paraId="5F32100E" w14:textId="77777777" w:rsidR="002808A3" w:rsidRDefault="002808A3" w:rsidP="002808A3">
            <w:pPr>
              <w:spacing w:after="160" w:line="259" w:lineRule="auto"/>
              <w:jc w:val="left"/>
              <w:rPr>
                <w:rFonts w:ascii="游明朝" w:eastAsia="游明朝" w:hAnsi="游明朝"/>
                <w:sz w:val="22"/>
              </w:rPr>
            </w:pPr>
          </w:p>
          <w:p w14:paraId="1E9EE1CC" w14:textId="77777777" w:rsidR="002808A3" w:rsidRDefault="002808A3" w:rsidP="002808A3">
            <w:pPr>
              <w:spacing w:after="160" w:line="259" w:lineRule="auto"/>
              <w:jc w:val="left"/>
              <w:rPr>
                <w:rFonts w:ascii="游明朝" w:eastAsia="游明朝" w:hAnsi="游明朝"/>
                <w:sz w:val="22"/>
              </w:rPr>
            </w:pPr>
          </w:p>
          <w:p w14:paraId="50491A7D" w14:textId="77777777" w:rsidR="002808A3" w:rsidRDefault="002808A3" w:rsidP="002808A3">
            <w:pPr>
              <w:spacing w:after="160" w:line="259" w:lineRule="auto"/>
              <w:jc w:val="left"/>
              <w:rPr>
                <w:rFonts w:ascii="游明朝" w:eastAsia="游明朝" w:hAnsi="游明朝"/>
                <w:sz w:val="22"/>
              </w:rPr>
            </w:pPr>
          </w:p>
          <w:p w14:paraId="1F89FCE9" w14:textId="77777777" w:rsidR="00265076" w:rsidRDefault="00265076" w:rsidP="002808A3">
            <w:pPr>
              <w:spacing w:after="160" w:line="259" w:lineRule="auto"/>
              <w:jc w:val="left"/>
              <w:rPr>
                <w:rFonts w:ascii="游明朝" w:eastAsia="游明朝" w:hAnsi="游明朝"/>
                <w:sz w:val="22"/>
              </w:rPr>
            </w:pPr>
          </w:p>
          <w:p w14:paraId="0BB845C6" w14:textId="12938C91" w:rsidR="002808A3" w:rsidRPr="002808A3" w:rsidRDefault="00EC3DC3" w:rsidP="002808A3">
            <w:pPr>
              <w:spacing w:after="160" w:line="259" w:lineRule="auto"/>
              <w:jc w:val="left"/>
              <w:rPr>
                <w:rFonts w:ascii="游明朝" w:eastAsia="游明朝" w:hAnsi="游明朝"/>
                <w:sz w:val="22"/>
              </w:rPr>
            </w:pPr>
            <w:r>
              <w:rPr>
                <w:rFonts w:ascii="游明朝" w:eastAsia="游明朝" w:hAnsi="游明朝" w:hint="eastAsia"/>
                <w:sz w:val="22"/>
              </w:rPr>
              <w:lastRenderedPageBreak/>
              <w:t>2.</w:t>
            </w:r>
            <w:r w:rsidR="002808A3" w:rsidRPr="002808A3">
              <w:rPr>
                <w:rFonts w:ascii="游明朝" w:eastAsia="游明朝" w:hAnsi="游明朝" w:hint="eastAsia"/>
                <w:sz w:val="22"/>
              </w:rPr>
              <w:t>地域での耕作放棄地の解消について</w:t>
            </w:r>
          </w:p>
          <w:p w14:paraId="37596937" w14:textId="77777777" w:rsidR="002808A3" w:rsidRPr="002808A3" w:rsidRDefault="002808A3" w:rsidP="002808A3">
            <w:pPr>
              <w:spacing w:after="160" w:line="259" w:lineRule="auto"/>
              <w:jc w:val="left"/>
              <w:rPr>
                <w:rFonts w:ascii="游明朝" w:eastAsia="游明朝" w:hAnsi="游明朝"/>
                <w:sz w:val="22"/>
              </w:rPr>
            </w:pPr>
          </w:p>
          <w:p w14:paraId="7C2623DD" w14:textId="77777777" w:rsidR="002808A3" w:rsidRPr="002808A3" w:rsidRDefault="002808A3" w:rsidP="002808A3">
            <w:pPr>
              <w:spacing w:after="160" w:line="259" w:lineRule="auto"/>
              <w:jc w:val="left"/>
              <w:rPr>
                <w:rFonts w:ascii="游明朝" w:eastAsia="游明朝" w:hAnsi="游明朝"/>
                <w:sz w:val="22"/>
              </w:rPr>
            </w:pPr>
          </w:p>
        </w:tc>
        <w:tc>
          <w:tcPr>
            <w:tcW w:w="5774" w:type="dxa"/>
            <w:shd w:val="clear" w:color="auto" w:fill="auto"/>
          </w:tcPr>
          <w:p w14:paraId="5E3AE106" w14:textId="77777777" w:rsidR="002808A3" w:rsidRPr="002808A3"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lastRenderedPageBreak/>
              <w:t>2024年1月1日の能登半島地震に続き、8月8日16時43分に日向灘で発生したマグニチュード7.1の地震に伴って、同日19時15分に「南海トラフ地震臨時情報（巨大地震注意）」が発表されました。今回の地震は南海トラフ地震の前兆とも言われ、今一度、自分事として防災を考える契機でもあります。</w:t>
            </w:r>
          </w:p>
          <w:p w14:paraId="13D79A3E" w14:textId="77777777" w:rsidR="002808A3" w:rsidRPr="002808A3" w:rsidRDefault="005653E3" w:rsidP="00265076">
            <w:pPr>
              <w:spacing w:after="160" w:line="259" w:lineRule="auto"/>
              <w:contextualSpacing/>
              <w:jc w:val="left"/>
              <w:rPr>
                <w:rFonts w:ascii="游明朝" w:eastAsia="游明朝" w:hAnsi="游明朝"/>
                <w:sz w:val="22"/>
              </w:rPr>
            </w:pPr>
            <w:r>
              <w:rPr>
                <w:rFonts w:ascii="游明朝" w:eastAsia="游明朝" w:hAnsi="游明朝" w:hint="eastAsia"/>
                <w:sz w:val="22"/>
              </w:rPr>
              <w:t>１．</w:t>
            </w:r>
            <w:r w:rsidR="002808A3" w:rsidRPr="002808A3">
              <w:rPr>
                <w:rFonts w:ascii="游明朝" w:eastAsia="游明朝" w:hAnsi="游明朝" w:hint="eastAsia"/>
                <w:sz w:val="22"/>
              </w:rPr>
              <w:t>南海トラフ地震発生に伴い</w:t>
            </w:r>
            <w:r w:rsidR="002808A3" w:rsidRPr="002808A3">
              <w:rPr>
                <w:rFonts w:ascii="游明朝" w:eastAsia="游明朝" w:hAnsi="游明朝"/>
                <w:sz w:val="22"/>
              </w:rPr>
              <w:t>予想される</w:t>
            </w:r>
            <w:r w:rsidR="002808A3" w:rsidRPr="002808A3">
              <w:rPr>
                <w:rFonts w:ascii="游明朝" w:eastAsia="游明朝" w:hAnsi="游明朝" w:hint="eastAsia"/>
                <w:sz w:val="22"/>
              </w:rPr>
              <w:t>笠岡市の被災想定についてお尋ねします。</w:t>
            </w:r>
          </w:p>
          <w:p w14:paraId="5145080D" w14:textId="77777777" w:rsidR="002808A3" w:rsidRPr="002808A3"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t>２．南海トラフ地震臨時情報（巨大地震注意）が発令され、解除までの１週間の対応についてお尋ねします。</w:t>
            </w:r>
          </w:p>
          <w:p w14:paraId="6052B828" w14:textId="77777777" w:rsidR="002808A3" w:rsidRPr="002808A3"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t>３．自力避難が困難な避難行動要支援者（高齢者及び障がい者等）への対応についてお尋ねします。</w:t>
            </w:r>
          </w:p>
          <w:p w14:paraId="606FC3C6" w14:textId="1440BE5A" w:rsidR="002808A3" w:rsidRPr="002808A3"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t>４</w:t>
            </w:r>
            <w:r w:rsidRPr="002808A3">
              <w:rPr>
                <w:rFonts w:ascii="游明朝" w:eastAsia="游明朝" w:hAnsi="游明朝"/>
                <w:sz w:val="22"/>
              </w:rPr>
              <w:t>．</w:t>
            </w:r>
            <w:r w:rsidRPr="002808A3">
              <w:rPr>
                <w:rFonts w:ascii="游明朝" w:eastAsia="游明朝" w:hAnsi="游明朝" w:hint="eastAsia"/>
                <w:sz w:val="22"/>
              </w:rPr>
              <w:t>地域</w:t>
            </w:r>
            <w:r w:rsidR="00EC3DC3">
              <w:rPr>
                <w:rFonts w:ascii="游明朝" w:eastAsia="游明朝" w:hAnsi="游明朝" w:hint="eastAsia"/>
                <w:sz w:val="22"/>
              </w:rPr>
              <w:t>自主</w:t>
            </w:r>
            <w:r w:rsidRPr="002808A3">
              <w:rPr>
                <w:rFonts w:ascii="游明朝" w:eastAsia="游明朝" w:hAnsi="游明朝" w:hint="eastAsia"/>
                <w:sz w:val="22"/>
              </w:rPr>
              <w:t>防災組織の組織状況と活動について</w:t>
            </w:r>
            <w:bookmarkStart w:id="0" w:name="_Hlk176298836"/>
            <w:r w:rsidRPr="002808A3">
              <w:rPr>
                <w:rFonts w:ascii="游明朝" w:eastAsia="游明朝" w:hAnsi="游明朝" w:hint="eastAsia"/>
                <w:sz w:val="22"/>
              </w:rPr>
              <w:t>お尋ねします。</w:t>
            </w:r>
            <w:bookmarkEnd w:id="0"/>
          </w:p>
          <w:p w14:paraId="3AB67CB0" w14:textId="4AAE261B" w:rsidR="002808A3" w:rsidRPr="002808A3"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t>５</w:t>
            </w:r>
            <w:r w:rsidRPr="002808A3">
              <w:rPr>
                <w:rFonts w:ascii="游明朝" w:eastAsia="游明朝" w:hAnsi="游明朝"/>
                <w:sz w:val="22"/>
              </w:rPr>
              <w:t>．地域</w:t>
            </w:r>
            <w:r w:rsidR="00EC3DC3">
              <w:rPr>
                <w:rFonts w:ascii="游明朝" w:eastAsia="游明朝" w:hAnsi="游明朝" w:hint="eastAsia"/>
                <w:sz w:val="22"/>
              </w:rPr>
              <w:t>自主</w:t>
            </w:r>
            <w:r w:rsidRPr="002808A3">
              <w:rPr>
                <w:rFonts w:ascii="游明朝" w:eastAsia="游明朝" w:hAnsi="游明朝" w:hint="eastAsia"/>
                <w:sz w:val="22"/>
              </w:rPr>
              <w:t>防災組織の推薦により公費負担で防災士を増やしていますが、現在の防災士の数と取得後の活動の現状についてお尋ねします。</w:t>
            </w:r>
          </w:p>
          <w:p w14:paraId="05DA4C26" w14:textId="77777777" w:rsidR="002808A3" w:rsidRPr="002808A3"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t>６</w:t>
            </w:r>
            <w:r w:rsidRPr="002808A3">
              <w:rPr>
                <w:rFonts w:ascii="游明朝" w:eastAsia="游明朝" w:hAnsi="游明朝"/>
                <w:sz w:val="22"/>
              </w:rPr>
              <w:t>．</w:t>
            </w:r>
            <w:r w:rsidRPr="002808A3">
              <w:rPr>
                <w:rFonts w:ascii="游明朝" w:eastAsia="游明朝" w:hAnsi="游明朝" w:hint="eastAsia"/>
                <w:sz w:val="22"/>
              </w:rPr>
              <w:t>笠岡市における地域防災計画の策定状況についてお尋ねします。</w:t>
            </w:r>
          </w:p>
          <w:p w14:paraId="22A809F9" w14:textId="77777777" w:rsidR="007A0467" w:rsidRDefault="002808A3" w:rsidP="00265076">
            <w:pPr>
              <w:spacing w:after="160" w:line="259" w:lineRule="auto"/>
              <w:jc w:val="left"/>
              <w:rPr>
                <w:rFonts w:ascii="游明朝" w:eastAsia="游明朝" w:hAnsi="游明朝"/>
                <w:sz w:val="22"/>
              </w:rPr>
            </w:pPr>
            <w:r w:rsidRPr="002808A3">
              <w:rPr>
                <w:rFonts w:ascii="游明朝" w:eastAsia="游明朝" w:hAnsi="游明朝" w:hint="eastAsia"/>
                <w:sz w:val="22"/>
              </w:rPr>
              <w:t>７．</w:t>
            </w:r>
            <w:r w:rsidR="005653E3">
              <w:rPr>
                <w:rFonts w:ascii="游明朝" w:eastAsia="游明朝" w:hAnsi="游明朝" w:hint="eastAsia"/>
                <w:sz w:val="22"/>
              </w:rPr>
              <w:t>避難行動要支援者の個別計画策定が地域主導では進まない</w:t>
            </w:r>
            <w:r w:rsidRPr="002808A3">
              <w:rPr>
                <w:rFonts w:ascii="游明朝" w:eastAsia="游明朝" w:hAnsi="游明朝" w:hint="eastAsia"/>
                <w:sz w:val="22"/>
              </w:rPr>
              <w:t>現状を踏まえ、特に危険地域に住む避難行動要支援者へのヒヤリングを優先して行い、行政が状況を把握する必要があるように感じますが、そのような予定はあるかお尋ねします</w:t>
            </w:r>
            <w:r w:rsidR="00265076">
              <w:rPr>
                <w:rFonts w:ascii="游明朝" w:eastAsia="游明朝" w:hAnsi="游明朝" w:hint="eastAsia"/>
                <w:sz w:val="22"/>
              </w:rPr>
              <w:t>。</w:t>
            </w:r>
          </w:p>
          <w:p w14:paraId="694FB1B8" w14:textId="710D6F73" w:rsidR="00265076" w:rsidRPr="00265076" w:rsidRDefault="007A0467" w:rsidP="00265076">
            <w:pPr>
              <w:spacing w:after="160" w:line="259" w:lineRule="auto"/>
              <w:jc w:val="left"/>
              <w:rPr>
                <w:rFonts w:ascii="游明朝" w:eastAsia="游明朝" w:hAnsi="游明朝"/>
                <w:sz w:val="22"/>
              </w:rPr>
            </w:pPr>
            <w:r>
              <w:rPr>
                <w:rFonts w:ascii="游明朝" w:eastAsia="游明朝" w:hAnsi="游明朝" w:hint="eastAsia"/>
                <w:sz w:val="22"/>
              </w:rPr>
              <w:lastRenderedPageBreak/>
              <w:t>現在、</w:t>
            </w:r>
            <w:r w:rsidRPr="002808A3">
              <w:rPr>
                <w:rFonts w:ascii="游明朝" w:eastAsia="游明朝" w:hAnsi="游明朝" w:hint="eastAsia"/>
                <w:sz w:val="22"/>
              </w:rPr>
              <w:t>農水省の方針に基づき</w:t>
            </w:r>
            <w:r w:rsidRPr="002808A3">
              <w:rPr>
                <w:rFonts w:ascii="游明朝" w:eastAsia="游明朝" w:hAnsi="游明朝"/>
                <w:sz w:val="22"/>
              </w:rPr>
              <w:t>令和5年4月から令和7年</w:t>
            </w:r>
            <w:r w:rsidR="00265076" w:rsidRPr="002808A3">
              <w:rPr>
                <w:rFonts w:ascii="游明朝" w:eastAsia="游明朝" w:hAnsi="游明朝"/>
                <w:sz w:val="22"/>
              </w:rPr>
              <w:t>3</w:t>
            </w:r>
            <w:r w:rsidR="00265076" w:rsidRPr="002808A3">
              <w:rPr>
                <w:rFonts w:ascii="游明朝" w:eastAsia="游明朝" w:hAnsi="游明朝" w:hint="eastAsia"/>
                <w:sz w:val="22"/>
              </w:rPr>
              <w:t>月を期限に農地を次世代に引き継ぐための「地域計画</w:t>
            </w:r>
            <w:r w:rsidR="00E73F28">
              <w:rPr>
                <w:rFonts w:ascii="游明朝" w:eastAsia="游明朝" w:hAnsi="游明朝" w:hint="eastAsia"/>
                <w:sz w:val="22"/>
              </w:rPr>
              <w:t>」</w:t>
            </w:r>
            <w:proofErr w:type="gramStart"/>
            <w:r w:rsidR="00265076" w:rsidRPr="002808A3">
              <w:rPr>
                <w:rFonts w:ascii="游明朝" w:eastAsia="游明朝" w:hAnsi="游明朝" w:hint="eastAsia"/>
                <w:sz w:val="22"/>
              </w:rPr>
              <w:t>づ</w:t>
            </w:r>
            <w:proofErr w:type="gramEnd"/>
            <w:r w:rsidR="00265076" w:rsidRPr="002808A3">
              <w:rPr>
                <w:rFonts w:ascii="游明朝" w:eastAsia="游明朝" w:hAnsi="游明朝" w:hint="eastAsia"/>
                <w:sz w:val="22"/>
              </w:rPr>
              <w:t>くりが進められています。</w:t>
            </w:r>
          </w:p>
          <w:p w14:paraId="3161D987" w14:textId="77777777" w:rsidR="002808A3" w:rsidRPr="002808A3" w:rsidRDefault="002808A3" w:rsidP="00265076">
            <w:pPr>
              <w:spacing w:after="160" w:line="259" w:lineRule="auto"/>
              <w:contextualSpacing/>
              <w:jc w:val="left"/>
              <w:rPr>
                <w:rFonts w:ascii="游明朝" w:eastAsia="游明朝" w:hAnsi="游明朝"/>
                <w:sz w:val="22"/>
              </w:rPr>
            </w:pPr>
            <w:r>
              <w:rPr>
                <w:rFonts w:ascii="游明朝" w:eastAsia="游明朝" w:hAnsi="游明朝" w:hint="eastAsia"/>
                <w:sz w:val="22"/>
              </w:rPr>
              <w:t>１．</w:t>
            </w:r>
            <w:r w:rsidRPr="002808A3">
              <w:rPr>
                <w:rFonts w:ascii="游明朝" w:eastAsia="游明朝" w:hAnsi="游明朝"/>
                <w:sz w:val="22"/>
              </w:rPr>
              <w:t>干拓をはじめ、</w:t>
            </w:r>
            <w:r w:rsidRPr="002808A3">
              <w:rPr>
                <w:rFonts w:ascii="游明朝" w:eastAsia="游明朝" w:hAnsi="游明朝" w:hint="eastAsia"/>
                <w:sz w:val="22"/>
              </w:rPr>
              <w:t>北川・新山・金浦地区が笠岡市内の主たる農業地域と考えますが、笠岡市としての地域計画の方針及び進捗状況についてお尋ねします。</w:t>
            </w:r>
          </w:p>
          <w:p w14:paraId="11E2E949" w14:textId="77777777" w:rsidR="002808A3" w:rsidRPr="002808A3" w:rsidRDefault="002808A3" w:rsidP="00265076">
            <w:pPr>
              <w:spacing w:after="160" w:line="259" w:lineRule="auto"/>
              <w:contextualSpacing/>
              <w:jc w:val="left"/>
              <w:rPr>
                <w:rFonts w:ascii="游明朝" w:eastAsia="游明朝" w:hAnsi="游明朝"/>
                <w:sz w:val="22"/>
              </w:rPr>
            </w:pPr>
            <w:r>
              <w:rPr>
                <w:rFonts w:ascii="游明朝" w:eastAsia="游明朝" w:hAnsi="游明朝" w:hint="eastAsia"/>
                <w:sz w:val="22"/>
              </w:rPr>
              <w:t>２．</w:t>
            </w:r>
            <w:r w:rsidRPr="002808A3">
              <w:rPr>
                <w:rFonts w:ascii="游明朝" w:eastAsia="游明朝" w:hAnsi="游明朝"/>
                <w:sz w:val="22"/>
              </w:rPr>
              <w:t>この</w:t>
            </w:r>
            <w:r w:rsidRPr="002808A3">
              <w:rPr>
                <w:rFonts w:ascii="游明朝" w:eastAsia="游明朝" w:hAnsi="游明朝" w:hint="eastAsia"/>
                <w:sz w:val="22"/>
              </w:rPr>
              <w:t>計画策定により農地を次世代に引き継ぐことが大きな目標ですが、担い手が減少する中で耕作放棄地が増加し、有害鳥獣対策に苦労している現状があります。今後の笠岡市の環境保全（耕作放棄地対策）の在り方についてお尋ねします。</w:t>
            </w:r>
          </w:p>
          <w:p w14:paraId="491C55CF" w14:textId="77777777" w:rsidR="002808A3" w:rsidRPr="002808A3" w:rsidRDefault="002808A3" w:rsidP="00265076">
            <w:pPr>
              <w:spacing w:after="160" w:line="259" w:lineRule="auto"/>
              <w:contextualSpacing/>
              <w:jc w:val="left"/>
              <w:rPr>
                <w:rFonts w:ascii="游明朝" w:eastAsia="游明朝" w:hAnsi="游明朝"/>
                <w:sz w:val="22"/>
              </w:rPr>
            </w:pPr>
            <w:r>
              <w:rPr>
                <w:rFonts w:ascii="游明朝" w:eastAsia="游明朝" w:hAnsi="游明朝" w:hint="eastAsia"/>
                <w:sz w:val="22"/>
              </w:rPr>
              <w:t>３．</w:t>
            </w:r>
            <w:r w:rsidRPr="002808A3">
              <w:rPr>
                <w:rFonts w:ascii="游明朝" w:eastAsia="游明朝" w:hAnsi="游明朝"/>
                <w:sz w:val="22"/>
              </w:rPr>
              <w:t>地域の農地の保全管理については「多面的</w:t>
            </w:r>
            <w:r w:rsidRPr="002808A3">
              <w:rPr>
                <w:rFonts w:ascii="游明朝" w:eastAsia="游明朝" w:hAnsi="游明朝" w:hint="eastAsia"/>
                <w:sz w:val="22"/>
              </w:rPr>
              <w:t>機能支払い制度」等の国の補助事業を活用している例があ</w:t>
            </w:r>
            <w:r w:rsidR="007A0467">
              <w:rPr>
                <w:rFonts w:ascii="游明朝" w:eastAsia="游明朝" w:hAnsi="游明朝" w:hint="eastAsia"/>
                <w:sz w:val="22"/>
              </w:rPr>
              <w:t>ります</w:t>
            </w:r>
            <w:r w:rsidRPr="002808A3">
              <w:rPr>
                <w:rFonts w:ascii="游明朝" w:eastAsia="游明朝" w:hAnsi="游明朝" w:hint="eastAsia"/>
                <w:sz w:val="22"/>
              </w:rPr>
              <w:t>が、現在の取り組み状況をお尋ねします。</w:t>
            </w:r>
          </w:p>
          <w:p w14:paraId="5F14BA31" w14:textId="77777777" w:rsidR="002808A3" w:rsidRPr="002808A3" w:rsidRDefault="002808A3" w:rsidP="00265076">
            <w:pPr>
              <w:spacing w:after="160" w:line="259" w:lineRule="auto"/>
              <w:contextualSpacing/>
              <w:jc w:val="left"/>
              <w:rPr>
                <w:rFonts w:ascii="游明朝" w:eastAsia="游明朝" w:hAnsi="游明朝"/>
                <w:sz w:val="22"/>
              </w:rPr>
            </w:pPr>
            <w:r>
              <w:rPr>
                <w:rFonts w:ascii="游明朝" w:eastAsia="游明朝" w:hAnsi="游明朝" w:hint="eastAsia"/>
                <w:sz w:val="22"/>
              </w:rPr>
              <w:t>４．</w:t>
            </w:r>
            <w:r w:rsidRPr="002808A3">
              <w:rPr>
                <w:rFonts w:ascii="游明朝" w:eastAsia="游明朝" w:hAnsi="游明朝"/>
                <w:sz w:val="22"/>
              </w:rPr>
              <w:t>「多面的機能支払い制度」の活用を推進し</w:t>
            </w:r>
            <w:r w:rsidRPr="002808A3">
              <w:rPr>
                <w:rFonts w:ascii="游明朝" w:eastAsia="游明朝" w:hAnsi="游明朝" w:hint="eastAsia"/>
                <w:sz w:val="22"/>
              </w:rPr>
              <w:t>つつ、保全管理には地権者や農業者のみならず地域ぐるみの対応が必要と考え</w:t>
            </w:r>
            <w:r w:rsidR="007A0467">
              <w:rPr>
                <w:rFonts w:ascii="游明朝" w:eastAsia="游明朝" w:hAnsi="游明朝" w:hint="eastAsia"/>
                <w:sz w:val="22"/>
              </w:rPr>
              <w:t>ます</w:t>
            </w:r>
            <w:r w:rsidRPr="002808A3">
              <w:rPr>
                <w:rFonts w:ascii="游明朝" w:eastAsia="游明朝" w:hAnsi="游明朝" w:hint="eastAsia"/>
                <w:sz w:val="22"/>
              </w:rPr>
              <w:t>が、今後の取り組みについてお尋ねします。</w:t>
            </w:r>
          </w:p>
          <w:p w14:paraId="3937DB65" w14:textId="77777777" w:rsidR="002808A3" w:rsidRPr="002808A3" w:rsidRDefault="002808A3" w:rsidP="00265076">
            <w:pPr>
              <w:spacing w:after="160" w:line="259" w:lineRule="auto"/>
              <w:contextualSpacing/>
              <w:jc w:val="left"/>
              <w:rPr>
                <w:rFonts w:ascii="游明朝" w:eastAsia="游明朝" w:hAnsi="游明朝"/>
                <w:sz w:val="22"/>
              </w:rPr>
            </w:pPr>
            <w:r>
              <w:rPr>
                <w:rFonts w:ascii="游明朝" w:eastAsia="游明朝" w:hAnsi="游明朝" w:hint="eastAsia"/>
                <w:sz w:val="22"/>
              </w:rPr>
              <w:t>５．</w:t>
            </w:r>
            <w:r w:rsidRPr="002808A3">
              <w:rPr>
                <w:rFonts w:ascii="游明朝" w:eastAsia="游明朝" w:hAnsi="游明朝"/>
                <w:sz w:val="22"/>
              </w:rPr>
              <w:t>現在農水省では農村型地域</w:t>
            </w:r>
            <w:r w:rsidRPr="002808A3">
              <w:rPr>
                <w:rFonts w:ascii="游明朝" w:eastAsia="游明朝" w:hAnsi="游明朝" w:hint="eastAsia"/>
                <w:sz w:val="22"/>
              </w:rPr>
              <w:t>運営組織（農村RMO）を推奨し、地域で農地保全活動や農業を核とした経済活動と併せて、生活支援等地域コミュニティの維持に資する取り組みを進めているが検討してはどうかお尋ねします。</w:t>
            </w:r>
          </w:p>
          <w:p w14:paraId="2EE87341" w14:textId="77777777" w:rsidR="00B81EE0" w:rsidRPr="002808A3" w:rsidRDefault="002808A3" w:rsidP="00265076">
            <w:pPr>
              <w:spacing w:after="160" w:line="259" w:lineRule="auto"/>
              <w:jc w:val="left"/>
              <w:rPr>
                <w:rFonts w:ascii="游明朝" w:eastAsia="游明朝" w:hAnsi="游明朝"/>
                <w:sz w:val="22"/>
              </w:rPr>
            </w:pPr>
            <w:r>
              <w:rPr>
                <w:rFonts w:ascii="游明朝" w:eastAsia="游明朝" w:hAnsi="游明朝" w:hint="eastAsia"/>
                <w:sz w:val="22"/>
              </w:rPr>
              <w:t>６</w:t>
            </w:r>
            <w:r w:rsidRPr="002808A3">
              <w:rPr>
                <w:rFonts w:ascii="游明朝" w:eastAsia="游明朝" w:hAnsi="游明朝"/>
                <w:sz w:val="22"/>
              </w:rPr>
              <w:t>．</w:t>
            </w:r>
            <w:r w:rsidRPr="002808A3">
              <w:rPr>
                <w:rFonts w:ascii="游明朝" w:eastAsia="游明朝" w:hAnsi="游明朝" w:hint="eastAsia"/>
                <w:sz w:val="22"/>
              </w:rPr>
              <w:t>農村RMOについては、現在の地域のまちづくり協議会の仕組みづくりにも応用できると考えられる。国の補助事業をうけながら地域の再編成のモデルとなりうるが、導入の考えはないかお尋ねします。</w:t>
            </w:r>
          </w:p>
          <w:p w14:paraId="269A5BFB" w14:textId="77777777" w:rsidR="006B5BA9" w:rsidRDefault="006B5BA9" w:rsidP="00265076">
            <w:pPr>
              <w:spacing w:line="259" w:lineRule="auto"/>
              <w:ind w:firstLineChars="100" w:firstLine="214"/>
              <w:rPr>
                <w:rFonts w:ascii="ＭＳ 明朝" w:hAnsi="ＭＳ 明朝"/>
                <w:szCs w:val="21"/>
              </w:rPr>
            </w:pPr>
          </w:p>
          <w:p w14:paraId="0AC77E15" w14:textId="77777777" w:rsidR="002808A3" w:rsidRDefault="002808A3" w:rsidP="00265076">
            <w:pPr>
              <w:spacing w:line="259" w:lineRule="auto"/>
              <w:ind w:firstLineChars="100" w:firstLine="214"/>
              <w:rPr>
                <w:rFonts w:ascii="ＭＳ 明朝" w:hAnsi="ＭＳ 明朝"/>
                <w:szCs w:val="21"/>
              </w:rPr>
            </w:pPr>
          </w:p>
          <w:p w14:paraId="223CB390" w14:textId="77777777" w:rsidR="002808A3" w:rsidRDefault="002808A3" w:rsidP="00265076">
            <w:pPr>
              <w:spacing w:line="259" w:lineRule="auto"/>
              <w:ind w:firstLineChars="100" w:firstLine="214"/>
              <w:rPr>
                <w:rFonts w:ascii="ＭＳ 明朝" w:hAnsi="ＭＳ 明朝"/>
                <w:szCs w:val="21"/>
              </w:rPr>
            </w:pPr>
          </w:p>
          <w:p w14:paraId="0DC15D2E" w14:textId="77777777" w:rsidR="002808A3" w:rsidRDefault="002808A3" w:rsidP="00265076">
            <w:pPr>
              <w:spacing w:line="259" w:lineRule="auto"/>
              <w:ind w:firstLineChars="100" w:firstLine="214"/>
              <w:rPr>
                <w:rFonts w:ascii="ＭＳ 明朝" w:hAnsi="ＭＳ 明朝"/>
                <w:szCs w:val="21"/>
              </w:rPr>
            </w:pPr>
          </w:p>
          <w:p w14:paraId="4E205439" w14:textId="77777777" w:rsidR="002808A3" w:rsidRDefault="002808A3" w:rsidP="00265076">
            <w:pPr>
              <w:spacing w:line="259" w:lineRule="auto"/>
              <w:ind w:firstLineChars="100" w:firstLine="214"/>
              <w:rPr>
                <w:rFonts w:ascii="ＭＳ 明朝" w:hAnsi="ＭＳ 明朝"/>
                <w:szCs w:val="21"/>
              </w:rPr>
            </w:pPr>
          </w:p>
          <w:p w14:paraId="494BF67C" w14:textId="77777777" w:rsidR="002808A3" w:rsidRPr="00DD598A" w:rsidRDefault="002808A3" w:rsidP="00CA4B9C">
            <w:pPr>
              <w:spacing w:line="380" w:lineRule="exact"/>
              <w:ind w:firstLineChars="100" w:firstLine="214"/>
              <w:rPr>
                <w:rFonts w:ascii="ＭＳ 明朝" w:hAnsi="ＭＳ 明朝"/>
                <w:szCs w:val="21"/>
              </w:rPr>
            </w:pPr>
          </w:p>
        </w:tc>
        <w:tc>
          <w:tcPr>
            <w:tcW w:w="1502" w:type="dxa"/>
            <w:shd w:val="clear" w:color="auto" w:fill="auto"/>
          </w:tcPr>
          <w:p w14:paraId="023BBC7B" w14:textId="77777777" w:rsidR="0094261F" w:rsidRPr="00DD598A" w:rsidRDefault="0094261F" w:rsidP="008C315C">
            <w:pPr>
              <w:rPr>
                <w:rFonts w:ascii="ＭＳ 明朝" w:hAnsi="ＭＳ 明朝"/>
                <w:szCs w:val="21"/>
              </w:rPr>
            </w:pPr>
          </w:p>
          <w:p w14:paraId="48BA6E75" w14:textId="77777777" w:rsidR="0094261F" w:rsidRDefault="0094261F" w:rsidP="0008570B">
            <w:pPr>
              <w:jc w:val="center"/>
              <w:rPr>
                <w:rFonts w:ascii="ＭＳ 明朝" w:hAnsi="ＭＳ 明朝"/>
                <w:szCs w:val="21"/>
              </w:rPr>
            </w:pPr>
          </w:p>
          <w:p w14:paraId="332C6C0D" w14:textId="77777777" w:rsidR="0008570B" w:rsidRDefault="0008570B" w:rsidP="0008570B">
            <w:pPr>
              <w:jc w:val="center"/>
              <w:rPr>
                <w:rFonts w:ascii="ＭＳ 明朝" w:hAnsi="ＭＳ 明朝"/>
                <w:szCs w:val="21"/>
              </w:rPr>
            </w:pPr>
          </w:p>
          <w:p w14:paraId="4A3A0EA1" w14:textId="77777777" w:rsidR="0008570B" w:rsidRDefault="0008570B" w:rsidP="0008570B">
            <w:pPr>
              <w:rPr>
                <w:rFonts w:ascii="ＭＳ 明朝" w:hAnsi="ＭＳ 明朝"/>
                <w:szCs w:val="21"/>
              </w:rPr>
            </w:pPr>
          </w:p>
          <w:p w14:paraId="30502383" w14:textId="77777777" w:rsidR="002808A3" w:rsidRDefault="002808A3" w:rsidP="0008570B">
            <w:pPr>
              <w:rPr>
                <w:rFonts w:ascii="ＭＳ 明朝" w:hAnsi="ＭＳ 明朝"/>
                <w:szCs w:val="21"/>
              </w:rPr>
            </w:pPr>
          </w:p>
          <w:p w14:paraId="0D6F1715" w14:textId="77777777" w:rsidR="002808A3" w:rsidRDefault="002808A3" w:rsidP="0008570B">
            <w:pPr>
              <w:rPr>
                <w:rFonts w:ascii="ＭＳ 明朝" w:hAnsi="ＭＳ 明朝"/>
                <w:szCs w:val="21"/>
              </w:rPr>
            </w:pPr>
          </w:p>
          <w:p w14:paraId="79D546D5" w14:textId="77777777" w:rsidR="002808A3" w:rsidRDefault="002808A3" w:rsidP="002808A3">
            <w:pPr>
              <w:spacing w:line="320" w:lineRule="exact"/>
              <w:rPr>
                <w:rFonts w:ascii="ＭＳ 明朝" w:hAnsi="ＭＳ 明朝"/>
                <w:szCs w:val="21"/>
              </w:rPr>
            </w:pPr>
          </w:p>
          <w:p w14:paraId="060B6127"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7D9ACDBC" w14:textId="77777777" w:rsidR="0008570B" w:rsidRDefault="0008570B" w:rsidP="002808A3">
            <w:pPr>
              <w:spacing w:line="320" w:lineRule="exact"/>
              <w:rPr>
                <w:rFonts w:ascii="ＭＳ 明朝" w:hAnsi="ＭＳ 明朝"/>
                <w:szCs w:val="21"/>
              </w:rPr>
            </w:pPr>
          </w:p>
          <w:p w14:paraId="36D3AAD2" w14:textId="77777777" w:rsidR="002808A3" w:rsidRDefault="002808A3" w:rsidP="002808A3">
            <w:pPr>
              <w:spacing w:line="320" w:lineRule="exact"/>
              <w:rPr>
                <w:rFonts w:ascii="ＭＳ 明朝" w:hAnsi="ＭＳ 明朝"/>
                <w:szCs w:val="21"/>
              </w:rPr>
            </w:pPr>
          </w:p>
          <w:p w14:paraId="714D0823"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333E1C5A" w14:textId="77777777" w:rsidR="002808A3" w:rsidRDefault="002808A3" w:rsidP="002808A3">
            <w:pPr>
              <w:spacing w:line="320" w:lineRule="exact"/>
              <w:rPr>
                <w:rFonts w:ascii="ＭＳ 明朝" w:hAnsi="ＭＳ 明朝"/>
                <w:szCs w:val="21"/>
              </w:rPr>
            </w:pPr>
          </w:p>
          <w:p w14:paraId="70D2896D" w14:textId="77777777" w:rsidR="002808A3" w:rsidRDefault="002808A3" w:rsidP="002808A3">
            <w:pPr>
              <w:spacing w:line="320" w:lineRule="exact"/>
              <w:rPr>
                <w:rFonts w:ascii="ＭＳ 明朝" w:hAnsi="ＭＳ 明朝"/>
                <w:szCs w:val="21"/>
              </w:rPr>
            </w:pPr>
          </w:p>
          <w:p w14:paraId="3D43F866" w14:textId="77777777" w:rsidR="002A5624" w:rsidRDefault="002A5624" w:rsidP="002808A3">
            <w:pPr>
              <w:spacing w:line="320" w:lineRule="exact"/>
              <w:rPr>
                <w:rFonts w:ascii="ＭＳ 明朝" w:hAnsi="ＭＳ 明朝" w:hint="eastAsia"/>
                <w:szCs w:val="21"/>
              </w:rPr>
            </w:pPr>
          </w:p>
          <w:p w14:paraId="57EF078B"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08013D89" w14:textId="77777777" w:rsidR="0008570B" w:rsidRPr="002808A3" w:rsidRDefault="0008570B" w:rsidP="002808A3">
            <w:pPr>
              <w:spacing w:line="320" w:lineRule="exact"/>
              <w:rPr>
                <w:rFonts w:ascii="ＭＳ 明朝" w:hAnsi="ＭＳ 明朝"/>
                <w:szCs w:val="21"/>
              </w:rPr>
            </w:pPr>
          </w:p>
          <w:p w14:paraId="32A262AC" w14:textId="77777777" w:rsidR="0008570B" w:rsidRDefault="0008570B" w:rsidP="002808A3">
            <w:pPr>
              <w:spacing w:line="320" w:lineRule="exact"/>
              <w:rPr>
                <w:rFonts w:ascii="ＭＳ 明朝" w:hAnsi="ＭＳ 明朝"/>
                <w:szCs w:val="21"/>
              </w:rPr>
            </w:pPr>
          </w:p>
          <w:p w14:paraId="1AB03947"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759215A2" w14:textId="77777777" w:rsidR="0008570B" w:rsidRDefault="0008570B" w:rsidP="002808A3">
            <w:pPr>
              <w:spacing w:line="320" w:lineRule="exact"/>
              <w:rPr>
                <w:rFonts w:ascii="ＭＳ 明朝" w:hAnsi="ＭＳ 明朝"/>
                <w:szCs w:val="21"/>
              </w:rPr>
            </w:pPr>
          </w:p>
          <w:p w14:paraId="0054D494" w14:textId="77777777" w:rsidR="0008570B" w:rsidRDefault="0008570B" w:rsidP="002808A3">
            <w:pPr>
              <w:spacing w:line="320" w:lineRule="exact"/>
              <w:rPr>
                <w:rFonts w:ascii="ＭＳ 明朝" w:hAnsi="ＭＳ 明朝"/>
                <w:szCs w:val="21"/>
              </w:rPr>
            </w:pPr>
          </w:p>
          <w:p w14:paraId="516BD475"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30C26A2B" w14:textId="77777777" w:rsidR="0008570B" w:rsidRPr="002808A3" w:rsidRDefault="0008570B" w:rsidP="002808A3">
            <w:pPr>
              <w:spacing w:line="320" w:lineRule="exact"/>
              <w:rPr>
                <w:rFonts w:ascii="ＭＳ 明朝" w:hAnsi="ＭＳ 明朝"/>
                <w:szCs w:val="21"/>
              </w:rPr>
            </w:pPr>
          </w:p>
          <w:p w14:paraId="2D6FB76F" w14:textId="77777777" w:rsidR="0008570B" w:rsidRDefault="0008570B" w:rsidP="002808A3">
            <w:pPr>
              <w:spacing w:line="320" w:lineRule="exact"/>
              <w:rPr>
                <w:rFonts w:ascii="ＭＳ 明朝" w:hAnsi="ＭＳ 明朝"/>
                <w:szCs w:val="21"/>
              </w:rPr>
            </w:pPr>
          </w:p>
          <w:p w14:paraId="31DCDF90" w14:textId="77777777" w:rsidR="0008570B" w:rsidRDefault="0008570B" w:rsidP="002808A3">
            <w:pPr>
              <w:spacing w:line="320" w:lineRule="exact"/>
              <w:rPr>
                <w:rFonts w:ascii="ＭＳ 明朝" w:hAnsi="ＭＳ 明朝"/>
                <w:szCs w:val="21"/>
              </w:rPr>
            </w:pPr>
          </w:p>
          <w:p w14:paraId="017960AC" w14:textId="77777777" w:rsidR="0008570B" w:rsidRDefault="0008570B" w:rsidP="002808A3">
            <w:pPr>
              <w:spacing w:line="320" w:lineRule="exact"/>
              <w:rPr>
                <w:rFonts w:ascii="ＭＳ 明朝" w:hAnsi="ＭＳ 明朝"/>
                <w:szCs w:val="21"/>
              </w:rPr>
            </w:pPr>
          </w:p>
          <w:p w14:paraId="287E534B"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114E2F8E" w14:textId="77777777" w:rsidR="0008570B" w:rsidRDefault="0008570B" w:rsidP="002808A3">
            <w:pPr>
              <w:spacing w:line="320" w:lineRule="exact"/>
              <w:rPr>
                <w:rFonts w:ascii="ＭＳ 明朝" w:hAnsi="ＭＳ 明朝"/>
                <w:szCs w:val="21"/>
              </w:rPr>
            </w:pPr>
          </w:p>
          <w:p w14:paraId="7F830840" w14:textId="77777777" w:rsidR="0008570B" w:rsidRDefault="0008570B" w:rsidP="002808A3">
            <w:pPr>
              <w:spacing w:line="320" w:lineRule="exact"/>
              <w:rPr>
                <w:rFonts w:ascii="ＭＳ 明朝" w:hAnsi="ＭＳ 明朝"/>
                <w:szCs w:val="21"/>
              </w:rPr>
            </w:pPr>
          </w:p>
          <w:p w14:paraId="60E08781" w14:textId="77777777" w:rsidR="002808A3" w:rsidRDefault="002808A3" w:rsidP="002808A3">
            <w:pPr>
              <w:spacing w:line="320" w:lineRule="exact"/>
              <w:rPr>
                <w:rFonts w:ascii="ＭＳ 明朝" w:hAnsi="ＭＳ 明朝"/>
                <w:szCs w:val="21"/>
              </w:rPr>
            </w:pPr>
            <w:r>
              <w:rPr>
                <w:rFonts w:ascii="ＭＳ 明朝" w:hAnsi="ＭＳ 明朝" w:hint="eastAsia"/>
                <w:szCs w:val="21"/>
              </w:rPr>
              <w:t>危機管理部長</w:t>
            </w:r>
          </w:p>
          <w:p w14:paraId="20BB5906" w14:textId="77777777" w:rsidR="0008570B" w:rsidRPr="002808A3" w:rsidRDefault="0008570B" w:rsidP="002808A3">
            <w:pPr>
              <w:spacing w:line="320" w:lineRule="exact"/>
              <w:rPr>
                <w:rFonts w:ascii="ＭＳ 明朝" w:hAnsi="ＭＳ 明朝"/>
                <w:szCs w:val="21"/>
              </w:rPr>
            </w:pPr>
          </w:p>
          <w:p w14:paraId="4E530A01" w14:textId="77777777" w:rsidR="0008570B" w:rsidRDefault="0008570B" w:rsidP="0008570B">
            <w:pPr>
              <w:rPr>
                <w:rFonts w:ascii="ＭＳ 明朝" w:hAnsi="ＭＳ 明朝"/>
                <w:szCs w:val="21"/>
              </w:rPr>
            </w:pPr>
          </w:p>
          <w:p w14:paraId="62B3A57F" w14:textId="77777777" w:rsidR="0008570B" w:rsidRDefault="0008570B" w:rsidP="0008570B">
            <w:pPr>
              <w:rPr>
                <w:rFonts w:ascii="ＭＳ 明朝" w:hAnsi="ＭＳ 明朝"/>
                <w:szCs w:val="21"/>
              </w:rPr>
            </w:pPr>
          </w:p>
          <w:p w14:paraId="20E0F0E0" w14:textId="77777777" w:rsidR="00265076" w:rsidRDefault="00265076" w:rsidP="002808A3">
            <w:pPr>
              <w:spacing w:line="259" w:lineRule="auto"/>
              <w:rPr>
                <w:rFonts w:ascii="ＭＳ 明朝" w:hAnsi="ＭＳ 明朝"/>
                <w:szCs w:val="21"/>
              </w:rPr>
            </w:pPr>
          </w:p>
          <w:p w14:paraId="70857EE3" w14:textId="77777777" w:rsidR="007A0467" w:rsidRDefault="007A0467" w:rsidP="002808A3">
            <w:pPr>
              <w:spacing w:line="259" w:lineRule="auto"/>
              <w:rPr>
                <w:rFonts w:ascii="ＭＳ 明朝" w:hAnsi="ＭＳ 明朝"/>
                <w:szCs w:val="21"/>
              </w:rPr>
            </w:pPr>
          </w:p>
          <w:p w14:paraId="4C61CF89" w14:textId="77777777" w:rsidR="00265076" w:rsidRDefault="00265076" w:rsidP="002808A3">
            <w:pPr>
              <w:spacing w:line="259" w:lineRule="auto"/>
              <w:rPr>
                <w:rFonts w:ascii="ＭＳ 明朝" w:hAnsi="ＭＳ 明朝"/>
                <w:szCs w:val="21"/>
              </w:rPr>
            </w:pPr>
          </w:p>
          <w:p w14:paraId="0DB2CF08" w14:textId="77777777" w:rsidR="005653E3" w:rsidRDefault="005653E3" w:rsidP="002808A3">
            <w:pPr>
              <w:spacing w:line="259" w:lineRule="auto"/>
              <w:rPr>
                <w:rFonts w:ascii="ＭＳ 明朝" w:hAnsi="ＭＳ 明朝" w:hint="eastAsia"/>
                <w:szCs w:val="21"/>
              </w:rPr>
            </w:pPr>
          </w:p>
          <w:p w14:paraId="1FBD261F" w14:textId="77777777" w:rsidR="00265076" w:rsidRDefault="00265076" w:rsidP="002808A3">
            <w:pPr>
              <w:spacing w:line="259" w:lineRule="auto"/>
              <w:rPr>
                <w:rFonts w:ascii="ＭＳ 明朝" w:hAnsi="ＭＳ 明朝"/>
                <w:szCs w:val="21"/>
              </w:rPr>
            </w:pPr>
          </w:p>
          <w:p w14:paraId="366C404A" w14:textId="77777777" w:rsidR="002808A3" w:rsidRDefault="002808A3" w:rsidP="002808A3">
            <w:pPr>
              <w:spacing w:line="259" w:lineRule="auto"/>
              <w:rPr>
                <w:rFonts w:ascii="ＭＳ 明朝" w:hAnsi="ＭＳ 明朝"/>
                <w:szCs w:val="21"/>
              </w:rPr>
            </w:pPr>
            <w:r>
              <w:rPr>
                <w:rFonts w:ascii="ＭＳ 明朝" w:hAnsi="ＭＳ 明朝" w:hint="eastAsia"/>
                <w:szCs w:val="21"/>
              </w:rPr>
              <w:t>産業部長</w:t>
            </w:r>
          </w:p>
          <w:p w14:paraId="71EB263B" w14:textId="77777777" w:rsidR="002808A3" w:rsidRDefault="002808A3" w:rsidP="002808A3">
            <w:pPr>
              <w:spacing w:line="259" w:lineRule="auto"/>
              <w:rPr>
                <w:rFonts w:ascii="ＭＳ 明朝" w:hAnsi="ＭＳ 明朝"/>
                <w:szCs w:val="21"/>
              </w:rPr>
            </w:pPr>
          </w:p>
          <w:p w14:paraId="65268CFC" w14:textId="77777777" w:rsidR="00265076" w:rsidRDefault="00265076" w:rsidP="002808A3">
            <w:pPr>
              <w:spacing w:line="259" w:lineRule="auto"/>
              <w:rPr>
                <w:rFonts w:ascii="ＭＳ 明朝" w:hAnsi="ＭＳ 明朝"/>
                <w:szCs w:val="21"/>
              </w:rPr>
            </w:pPr>
          </w:p>
          <w:p w14:paraId="12FB7A96" w14:textId="77777777" w:rsidR="002808A3" w:rsidRDefault="002808A3" w:rsidP="002808A3">
            <w:pPr>
              <w:spacing w:line="259" w:lineRule="auto"/>
              <w:rPr>
                <w:rFonts w:ascii="ＭＳ 明朝" w:hAnsi="ＭＳ 明朝"/>
                <w:szCs w:val="21"/>
              </w:rPr>
            </w:pPr>
            <w:r>
              <w:rPr>
                <w:rFonts w:ascii="ＭＳ 明朝" w:hAnsi="ＭＳ 明朝" w:hint="eastAsia"/>
                <w:szCs w:val="21"/>
              </w:rPr>
              <w:t>産業部長</w:t>
            </w:r>
          </w:p>
          <w:p w14:paraId="549A9A91" w14:textId="77777777" w:rsidR="002808A3" w:rsidRDefault="002808A3" w:rsidP="002808A3">
            <w:pPr>
              <w:spacing w:line="259" w:lineRule="auto"/>
              <w:rPr>
                <w:rFonts w:ascii="ＭＳ 明朝" w:hAnsi="ＭＳ 明朝"/>
                <w:szCs w:val="21"/>
              </w:rPr>
            </w:pPr>
          </w:p>
          <w:p w14:paraId="4A2890DB" w14:textId="77777777" w:rsidR="002808A3" w:rsidRDefault="002808A3" w:rsidP="002808A3">
            <w:pPr>
              <w:spacing w:line="259" w:lineRule="auto"/>
              <w:rPr>
                <w:rFonts w:ascii="ＭＳ 明朝" w:hAnsi="ＭＳ 明朝"/>
                <w:szCs w:val="21"/>
              </w:rPr>
            </w:pPr>
          </w:p>
          <w:p w14:paraId="1149F5C8" w14:textId="77777777" w:rsidR="00265076" w:rsidRDefault="00265076" w:rsidP="002808A3">
            <w:pPr>
              <w:spacing w:line="259" w:lineRule="auto"/>
              <w:rPr>
                <w:rFonts w:ascii="ＭＳ 明朝" w:hAnsi="ＭＳ 明朝"/>
                <w:szCs w:val="21"/>
              </w:rPr>
            </w:pPr>
          </w:p>
          <w:p w14:paraId="47FE3829" w14:textId="77777777" w:rsidR="007A0467" w:rsidRDefault="007A0467" w:rsidP="002808A3">
            <w:pPr>
              <w:spacing w:line="259" w:lineRule="auto"/>
              <w:rPr>
                <w:rFonts w:ascii="ＭＳ 明朝" w:hAnsi="ＭＳ 明朝" w:hint="eastAsia"/>
                <w:szCs w:val="21"/>
              </w:rPr>
            </w:pPr>
          </w:p>
          <w:p w14:paraId="7EBD5562" w14:textId="77777777" w:rsidR="002808A3" w:rsidRDefault="002808A3" w:rsidP="002808A3">
            <w:pPr>
              <w:spacing w:line="259" w:lineRule="auto"/>
              <w:rPr>
                <w:rFonts w:ascii="ＭＳ 明朝" w:hAnsi="ＭＳ 明朝"/>
                <w:szCs w:val="21"/>
              </w:rPr>
            </w:pPr>
            <w:r>
              <w:rPr>
                <w:rFonts w:ascii="ＭＳ 明朝" w:hAnsi="ＭＳ 明朝" w:hint="eastAsia"/>
                <w:szCs w:val="21"/>
              </w:rPr>
              <w:t>産業部長</w:t>
            </w:r>
          </w:p>
          <w:p w14:paraId="40817E4C" w14:textId="77777777" w:rsidR="002808A3" w:rsidRDefault="002808A3" w:rsidP="002808A3">
            <w:pPr>
              <w:spacing w:line="259" w:lineRule="auto"/>
              <w:rPr>
                <w:rFonts w:ascii="ＭＳ 明朝" w:hAnsi="ＭＳ 明朝"/>
                <w:szCs w:val="21"/>
              </w:rPr>
            </w:pPr>
          </w:p>
          <w:p w14:paraId="42D70074" w14:textId="77777777" w:rsidR="00265076" w:rsidRDefault="00265076" w:rsidP="002808A3">
            <w:pPr>
              <w:spacing w:line="259" w:lineRule="auto"/>
              <w:rPr>
                <w:rFonts w:ascii="ＭＳ 明朝" w:hAnsi="ＭＳ 明朝"/>
                <w:szCs w:val="21"/>
              </w:rPr>
            </w:pPr>
          </w:p>
          <w:p w14:paraId="4D39299F" w14:textId="77777777" w:rsidR="002808A3" w:rsidRDefault="002808A3" w:rsidP="002808A3">
            <w:pPr>
              <w:spacing w:line="259" w:lineRule="auto"/>
              <w:rPr>
                <w:rFonts w:ascii="ＭＳ 明朝" w:hAnsi="ＭＳ 明朝"/>
                <w:szCs w:val="21"/>
              </w:rPr>
            </w:pPr>
            <w:r>
              <w:rPr>
                <w:rFonts w:ascii="ＭＳ 明朝" w:hAnsi="ＭＳ 明朝" w:hint="eastAsia"/>
                <w:szCs w:val="21"/>
              </w:rPr>
              <w:t>産業部長</w:t>
            </w:r>
          </w:p>
          <w:p w14:paraId="24FE9D8B" w14:textId="77777777" w:rsidR="002808A3" w:rsidRDefault="002808A3" w:rsidP="002808A3">
            <w:pPr>
              <w:spacing w:line="259" w:lineRule="auto"/>
              <w:rPr>
                <w:rFonts w:ascii="ＭＳ 明朝" w:hAnsi="ＭＳ 明朝"/>
                <w:szCs w:val="21"/>
              </w:rPr>
            </w:pPr>
          </w:p>
          <w:p w14:paraId="56EE9CBC" w14:textId="77777777" w:rsidR="002808A3" w:rsidRDefault="002808A3" w:rsidP="002808A3">
            <w:pPr>
              <w:spacing w:line="259" w:lineRule="auto"/>
              <w:rPr>
                <w:rFonts w:ascii="ＭＳ 明朝" w:hAnsi="ＭＳ 明朝"/>
                <w:szCs w:val="21"/>
              </w:rPr>
            </w:pPr>
          </w:p>
          <w:p w14:paraId="60222636" w14:textId="77777777" w:rsidR="007A0467" w:rsidRDefault="007A0467" w:rsidP="002808A3">
            <w:pPr>
              <w:spacing w:line="259" w:lineRule="auto"/>
              <w:rPr>
                <w:rFonts w:ascii="ＭＳ 明朝" w:hAnsi="ＭＳ 明朝" w:hint="eastAsia"/>
                <w:szCs w:val="21"/>
              </w:rPr>
            </w:pPr>
          </w:p>
          <w:p w14:paraId="1920C84D" w14:textId="77777777" w:rsidR="002808A3" w:rsidRDefault="002808A3" w:rsidP="002808A3">
            <w:pPr>
              <w:spacing w:line="259" w:lineRule="auto"/>
              <w:rPr>
                <w:rFonts w:ascii="ＭＳ 明朝" w:hAnsi="ＭＳ 明朝"/>
                <w:szCs w:val="21"/>
              </w:rPr>
            </w:pPr>
            <w:r>
              <w:rPr>
                <w:rFonts w:ascii="ＭＳ 明朝" w:hAnsi="ＭＳ 明朝" w:hint="eastAsia"/>
                <w:szCs w:val="21"/>
              </w:rPr>
              <w:t>産業部長</w:t>
            </w:r>
          </w:p>
          <w:p w14:paraId="19B0EDEB" w14:textId="77777777" w:rsidR="002808A3" w:rsidRDefault="002808A3" w:rsidP="002808A3">
            <w:pPr>
              <w:spacing w:line="259" w:lineRule="auto"/>
              <w:rPr>
                <w:rFonts w:ascii="ＭＳ 明朝" w:hAnsi="ＭＳ 明朝"/>
                <w:szCs w:val="21"/>
              </w:rPr>
            </w:pPr>
          </w:p>
          <w:p w14:paraId="33A40FD6" w14:textId="77777777" w:rsidR="002808A3" w:rsidRDefault="002808A3" w:rsidP="002808A3">
            <w:pPr>
              <w:spacing w:line="259" w:lineRule="auto"/>
              <w:rPr>
                <w:rFonts w:ascii="ＭＳ 明朝" w:hAnsi="ＭＳ 明朝"/>
                <w:szCs w:val="21"/>
              </w:rPr>
            </w:pPr>
          </w:p>
          <w:p w14:paraId="380058D0" w14:textId="77777777" w:rsidR="002808A3" w:rsidRDefault="002808A3" w:rsidP="002808A3">
            <w:pPr>
              <w:spacing w:line="259" w:lineRule="auto"/>
              <w:rPr>
                <w:rFonts w:ascii="ＭＳ 明朝" w:hAnsi="ＭＳ 明朝"/>
                <w:szCs w:val="21"/>
              </w:rPr>
            </w:pPr>
          </w:p>
          <w:p w14:paraId="005BF5C3" w14:textId="77777777" w:rsidR="00265076" w:rsidRDefault="00265076" w:rsidP="002808A3">
            <w:pPr>
              <w:spacing w:line="259" w:lineRule="auto"/>
              <w:rPr>
                <w:rFonts w:ascii="ＭＳ 明朝" w:hAnsi="ＭＳ 明朝"/>
                <w:szCs w:val="21"/>
              </w:rPr>
            </w:pPr>
          </w:p>
          <w:p w14:paraId="62EFF747" w14:textId="77777777" w:rsidR="002808A3" w:rsidRDefault="002808A3" w:rsidP="002808A3">
            <w:pPr>
              <w:spacing w:line="259" w:lineRule="auto"/>
              <w:rPr>
                <w:rFonts w:ascii="ＭＳ 明朝" w:hAnsi="ＭＳ 明朝"/>
                <w:szCs w:val="21"/>
              </w:rPr>
            </w:pPr>
            <w:r>
              <w:rPr>
                <w:rFonts w:ascii="ＭＳ 明朝" w:hAnsi="ＭＳ 明朝" w:hint="eastAsia"/>
                <w:szCs w:val="21"/>
              </w:rPr>
              <w:t>産業部長</w:t>
            </w:r>
            <w:r>
              <w:rPr>
                <w:rFonts w:ascii="ＭＳ 明朝" w:hAnsi="ＭＳ 明朝"/>
                <w:szCs w:val="21"/>
              </w:rPr>
              <w:br/>
            </w:r>
            <w:r>
              <w:rPr>
                <w:rFonts w:ascii="ＭＳ 明朝" w:hAnsi="ＭＳ 明朝" w:hint="eastAsia"/>
                <w:szCs w:val="21"/>
              </w:rPr>
              <w:t>政策部長</w:t>
            </w:r>
          </w:p>
          <w:p w14:paraId="2AEE5CE6" w14:textId="77777777" w:rsidR="002808A3" w:rsidRDefault="002808A3" w:rsidP="002808A3">
            <w:pPr>
              <w:spacing w:line="259" w:lineRule="auto"/>
              <w:rPr>
                <w:rFonts w:ascii="ＭＳ 明朝" w:hAnsi="ＭＳ 明朝"/>
                <w:szCs w:val="21"/>
              </w:rPr>
            </w:pPr>
          </w:p>
          <w:p w14:paraId="156EC052" w14:textId="77777777" w:rsidR="002808A3" w:rsidRDefault="002808A3" w:rsidP="002808A3">
            <w:pPr>
              <w:spacing w:line="259" w:lineRule="auto"/>
              <w:rPr>
                <w:rFonts w:ascii="ＭＳ 明朝" w:hAnsi="ＭＳ 明朝"/>
                <w:szCs w:val="21"/>
              </w:rPr>
            </w:pPr>
          </w:p>
          <w:p w14:paraId="54D4B852" w14:textId="77777777" w:rsidR="002808A3" w:rsidRDefault="002808A3" w:rsidP="002808A3">
            <w:pPr>
              <w:spacing w:line="259" w:lineRule="auto"/>
              <w:rPr>
                <w:rFonts w:ascii="ＭＳ 明朝" w:hAnsi="ＭＳ 明朝"/>
                <w:szCs w:val="21"/>
              </w:rPr>
            </w:pPr>
          </w:p>
          <w:p w14:paraId="7FAFF3E8" w14:textId="77777777" w:rsidR="002808A3" w:rsidRDefault="002808A3" w:rsidP="002808A3">
            <w:pPr>
              <w:spacing w:line="259" w:lineRule="auto"/>
              <w:rPr>
                <w:rFonts w:ascii="ＭＳ 明朝" w:hAnsi="ＭＳ 明朝"/>
                <w:szCs w:val="21"/>
              </w:rPr>
            </w:pPr>
          </w:p>
          <w:p w14:paraId="1C2D0E7C" w14:textId="77777777" w:rsidR="002808A3" w:rsidRDefault="002808A3" w:rsidP="002808A3">
            <w:pPr>
              <w:spacing w:line="259" w:lineRule="auto"/>
              <w:rPr>
                <w:rFonts w:ascii="ＭＳ 明朝" w:hAnsi="ＭＳ 明朝"/>
                <w:szCs w:val="21"/>
              </w:rPr>
            </w:pPr>
          </w:p>
          <w:p w14:paraId="079160A0" w14:textId="77777777" w:rsidR="002808A3" w:rsidRDefault="002808A3" w:rsidP="002808A3">
            <w:pPr>
              <w:spacing w:line="259" w:lineRule="auto"/>
              <w:rPr>
                <w:rFonts w:ascii="ＭＳ 明朝" w:hAnsi="ＭＳ 明朝"/>
                <w:szCs w:val="21"/>
              </w:rPr>
            </w:pPr>
          </w:p>
          <w:p w14:paraId="6F3488BA" w14:textId="77777777" w:rsidR="002808A3" w:rsidRDefault="002808A3" w:rsidP="002808A3">
            <w:pPr>
              <w:spacing w:line="259" w:lineRule="auto"/>
              <w:rPr>
                <w:rFonts w:ascii="ＭＳ 明朝" w:hAnsi="ＭＳ 明朝"/>
                <w:szCs w:val="21"/>
              </w:rPr>
            </w:pPr>
          </w:p>
          <w:p w14:paraId="4D6E4706" w14:textId="77777777" w:rsidR="002808A3" w:rsidRDefault="002808A3" w:rsidP="002808A3">
            <w:pPr>
              <w:spacing w:line="259" w:lineRule="auto"/>
              <w:rPr>
                <w:rFonts w:ascii="ＭＳ 明朝" w:hAnsi="ＭＳ 明朝"/>
                <w:szCs w:val="21"/>
              </w:rPr>
            </w:pPr>
          </w:p>
          <w:p w14:paraId="1AA789F9" w14:textId="77777777" w:rsidR="002808A3" w:rsidRDefault="002808A3" w:rsidP="002808A3">
            <w:pPr>
              <w:spacing w:line="259" w:lineRule="auto"/>
              <w:rPr>
                <w:rFonts w:ascii="ＭＳ 明朝" w:hAnsi="ＭＳ 明朝"/>
                <w:szCs w:val="21"/>
              </w:rPr>
            </w:pPr>
          </w:p>
          <w:p w14:paraId="34CAA34B" w14:textId="77777777" w:rsidR="002808A3" w:rsidRPr="00DD598A" w:rsidRDefault="002808A3" w:rsidP="0008570B">
            <w:pPr>
              <w:rPr>
                <w:rFonts w:ascii="ＭＳ 明朝" w:hAnsi="ＭＳ 明朝" w:hint="eastAsia"/>
                <w:szCs w:val="21"/>
              </w:rPr>
            </w:pPr>
          </w:p>
        </w:tc>
      </w:tr>
      <w:tr w:rsidR="003C02F6" w:rsidRPr="00DD598A" w14:paraId="7636D00E" w14:textId="77777777" w:rsidTr="00303C1B">
        <w:trPr>
          <w:trHeight w:val="11139"/>
        </w:trPr>
        <w:tc>
          <w:tcPr>
            <w:tcW w:w="2462" w:type="dxa"/>
            <w:shd w:val="clear" w:color="auto" w:fill="auto"/>
          </w:tcPr>
          <w:p w14:paraId="2FD3DD5D" w14:textId="77777777" w:rsidR="003C02F6" w:rsidRPr="00DD598A" w:rsidRDefault="003C02F6" w:rsidP="00CA4B9C">
            <w:pPr>
              <w:spacing w:after="160" w:line="380" w:lineRule="exact"/>
              <w:jc w:val="left"/>
              <w:rPr>
                <w:rFonts w:ascii="ＭＳ 明朝" w:hAnsi="ＭＳ 明朝"/>
                <w:szCs w:val="21"/>
              </w:rPr>
            </w:pPr>
          </w:p>
        </w:tc>
        <w:tc>
          <w:tcPr>
            <w:tcW w:w="5774" w:type="dxa"/>
            <w:shd w:val="clear" w:color="auto" w:fill="auto"/>
          </w:tcPr>
          <w:p w14:paraId="6DE01458" w14:textId="77777777" w:rsidR="003C02F6" w:rsidRPr="00DD598A" w:rsidRDefault="003C02F6" w:rsidP="00CA4B9C">
            <w:pPr>
              <w:spacing w:line="380" w:lineRule="exact"/>
              <w:rPr>
                <w:rFonts w:ascii="ＭＳ 明朝" w:hAnsi="ＭＳ 明朝" w:hint="eastAsia"/>
                <w:szCs w:val="21"/>
              </w:rPr>
            </w:pPr>
          </w:p>
        </w:tc>
        <w:tc>
          <w:tcPr>
            <w:tcW w:w="1502" w:type="dxa"/>
            <w:shd w:val="clear" w:color="auto" w:fill="auto"/>
          </w:tcPr>
          <w:p w14:paraId="487972D2" w14:textId="77777777" w:rsidR="003C02F6" w:rsidRDefault="003C02F6" w:rsidP="008C315C">
            <w:pPr>
              <w:rPr>
                <w:rFonts w:ascii="ＭＳ 明朝" w:hAnsi="ＭＳ 明朝"/>
                <w:szCs w:val="21"/>
              </w:rPr>
            </w:pPr>
          </w:p>
        </w:tc>
      </w:tr>
    </w:tbl>
    <w:p w14:paraId="2FD8AD43" w14:textId="77777777" w:rsidR="008E49DB" w:rsidRDefault="008E49DB"/>
    <w:sectPr w:rsidR="008E49DB" w:rsidSect="00E11113">
      <w:pgSz w:w="11906" w:h="16838" w:code="9"/>
      <w:pgMar w:top="1077" w:right="851" w:bottom="567" w:left="1418" w:header="851" w:footer="992" w:gutter="0"/>
      <w:cols w:space="425"/>
      <w:docGrid w:type="linesAndChars" w:linePitch="379"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5518" w14:textId="77777777" w:rsidR="003674E1" w:rsidRDefault="003674E1" w:rsidP="008C315C">
      <w:r>
        <w:separator/>
      </w:r>
    </w:p>
  </w:endnote>
  <w:endnote w:type="continuationSeparator" w:id="0">
    <w:p w14:paraId="5B972468" w14:textId="77777777" w:rsidR="003674E1" w:rsidRDefault="003674E1" w:rsidP="008C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325C" w14:textId="77777777" w:rsidR="003674E1" w:rsidRDefault="003674E1" w:rsidP="008C315C">
      <w:r>
        <w:separator/>
      </w:r>
    </w:p>
  </w:footnote>
  <w:footnote w:type="continuationSeparator" w:id="0">
    <w:p w14:paraId="1162D588" w14:textId="77777777" w:rsidR="003674E1" w:rsidRDefault="003674E1" w:rsidP="008C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D6E"/>
    <w:multiLevelType w:val="hybridMultilevel"/>
    <w:tmpl w:val="D64CC3D4"/>
    <w:lvl w:ilvl="0" w:tplc="39AA97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F04211"/>
    <w:multiLevelType w:val="hybridMultilevel"/>
    <w:tmpl w:val="43187A08"/>
    <w:lvl w:ilvl="0" w:tplc="DE9ED210">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E93A83"/>
    <w:multiLevelType w:val="hybridMultilevel"/>
    <w:tmpl w:val="EFAC281C"/>
    <w:lvl w:ilvl="0" w:tplc="7D629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50D00"/>
    <w:multiLevelType w:val="hybridMultilevel"/>
    <w:tmpl w:val="D9E83882"/>
    <w:lvl w:ilvl="0" w:tplc="9A9A89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B12BA"/>
    <w:multiLevelType w:val="hybridMultilevel"/>
    <w:tmpl w:val="4E6AC346"/>
    <w:lvl w:ilvl="0" w:tplc="1082B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803AA9"/>
    <w:multiLevelType w:val="hybridMultilevel"/>
    <w:tmpl w:val="E5F0D8E8"/>
    <w:lvl w:ilvl="0" w:tplc="ECB8EAB0">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E80594"/>
    <w:multiLevelType w:val="hybridMultilevel"/>
    <w:tmpl w:val="B8D2CD08"/>
    <w:lvl w:ilvl="0" w:tplc="3CFCEB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5645F"/>
    <w:multiLevelType w:val="hybridMultilevel"/>
    <w:tmpl w:val="BF6C49DA"/>
    <w:lvl w:ilvl="0" w:tplc="4808E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1521912">
    <w:abstractNumId w:val="4"/>
  </w:num>
  <w:num w:numId="2" w16cid:durableId="1999529089">
    <w:abstractNumId w:val="7"/>
  </w:num>
  <w:num w:numId="3" w16cid:durableId="1754887704">
    <w:abstractNumId w:val="2"/>
  </w:num>
  <w:num w:numId="4" w16cid:durableId="1331248683">
    <w:abstractNumId w:val="0"/>
  </w:num>
  <w:num w:numId="5" w16cid:durableId="1029378846">
    <w:abstractNumId w:val="6"/>
  </w:num>
  <w:num w:numId="6" w16cid:durableId="696127701">
    <w:abstractNumId w:val="5"/>
  </w:num>
  <w:num w:numId="7" w16cid:durableId="1783067731">
    <w:abstractNumId w:val="1"/>
  </w:num>
  <w:num w:numId="8" w16cid:durableId="168605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DB"/>
    <w:rsid w:val="00007FED"/>
    <w:rsid w:val="00011D17"/>
    <w:rsid w:val="000352B7"/>
    <w:rsid w:val="00055665"/>
    <w:rsid w:val="00074179"/>
    <w:rsid w:val="0008570B"/>
    <w:rsid w:val="000A6E20"/>
    <w:rsid w:val="000D73AE"/>
    <w:rsid w:val="000E6889"/>
    <w:rsid w:val="000F7603"/>
    <w:rsid w:val="000F7DC2"/>
    <w:rsid w:val="0012476A"/>
    <w:rsid w:val="001376BC"/>
    <w:rsid w:val="00144F3D"/>
    <w:rsid w:val="00146A92"/>
    <w:rsid w:val="001547D6"/>
    <w:rsid w:val="00167955"/>
    <w:rsid w:val="0019159A"/>
    <w:rsid w:val="00196F67"/>
    <w:rsid w:val="001E4133"/>
    <w:rsid w:val="00204876"/>
    <w:rsid w:val="00220507"/>
    <w:rsid w:val="00232F9A"/>
    <w:rsid w:val="002406B7"/>
    <w:rsid w:val="00244487"/>
    <w:rsid w:val="002606F1"/>
    <w:rsid w:val="00265076"/>
    <w:rsid w:val="00265252"/>
    <w:rsid w:val="00265FE8"/>
    <w:rsid w:val="0026746E"/>
    <w:rsid w:val="00274E01"/>
    <w:rsid w:val="00277D4F"/>
    <w:rsid w:val="002808A3"/>
    <w:rsid w:val="00287703"/>
    <w:rsid w:val="002911E3"/>
    <w:rsid w:val="002A2A22"/>
    <w:rsid w:val="002A5624"/>
    <w:rsid w:val="002B28BA"/>
    <w:rsid w:val="002B351C"/>
    <w:rsid w:val="00303C1B"/>
    <w:rsid w:val="00306096"/>
    <w:rsid w:val="0034013D"/>
    <w:rsid w:val="003467DB"/>
    <w:rsid w:val="00357C75"/>
    <w:rsid w:val="003674E1"/>
    <w:rsid w:val="00372346"/>
    <w:rsid w:val="00386687"/>
    <w:rsid w:val="003957FE"/>
    <w:rsid w:val="003B5CE2"/>
    <w:rsid w:val="003C02F6"/>
    <w:rsid w:val="003C33B4"/>
    <w:rsid w:val="003C6C82"/>
    <w:rsid w:val="003F3EB3"/>
    <w:rsid w:val="00401792"/>
    <w:rsid w:val="00422164"/>
    <w:rsid w:val="00423D4D"/>
    <w:rsid w:val="00427786"/>
    <w:rsid w:val="004460F5"/>
    <w:rsid w:val="0049341B"/>
    <w:rsid w:val="004B2C98"/>
    <w:rsid w:val="004C2005"/>
    <w:rsid w:val="004E5BEC"/>
    <w:rsid w:val="00524AB5"/>
    <w:rsid w:val="00527118"/>
    <w:rsid w:val="00532AAA"/>
    <w:rsid w:val="00535EE6"/>
    <w:rsid w:val="00540DBC"/>
    <w:rsid w:val="005543A9"/>
    <w:rsid w:val="005653E3"/>
    <w:rsid w:val="00573B9F"/>
    <w:rsid w:val="00573C7A"/>
    <w:rsid w:val="00594E4E"/>
    <w:rsid w:val="005952DC"/>
    <w:rsid w:val="005C06A0"/>
    <w:rsid w:val="005E55A6"/>
    <w:rsid w:val="005F69B4"/>
    <w:rsid w:val="00617939"/>
    <w:rsid w:val="006347CE"/>
    <w:rsid w:val="00636C15"/>
    <w:rsid w:val="006636A2"/>
    <w:rsid w:val="0069057A"/>
    <w:rsid w:val="00695572"/>
    <w:rsid w:val="006B231D"/>
    <w:rsid w:val="006B5BA9"/>
    <w:rsid w:val="006C3DCA"/>
    <w:rsid w:val="006D43AA"/>
    <w:rsid w:val="006E62E8"/>
    <w:rsid w:val="006F152B"/>
    <w:rsid w:val="007079E4"/>
    <w:rsid w:val="007277C8"/>
    <w:rsid w:val="00746AD7"/>
    <w:rsid w:val="00767C60"/>
    <w:rsid w:val="007719AF"/>
    <w:rsid w:val="0077298F"/>
    <w:rsid w:val="00777419"/>
    <w:rsid w:val="007A0467"/>
    <w:rsid w:val="007C5320"/>
    <w:rsid w:val="007D48CC"/>
    <w:rsid w:val="007E2001"/>
    <w:rsid w:val="00807430"/>
    <w:rsid w:val="00811C8D"/>
    <w:rsid w:val="00824B76"/>
    <w:rsid w:val="00854FBE"/>
    <w:rsid w:val="008741CF"/>
    <w:rsid w:val="00891F6F"/>
    <w:rsid w:val="008A5001"/>
    <w:rsid w:val="008C315C"/>
    <w:rsid w:val="008C59C1"/>
    <w:rsid w:val="008C753C"/>
    <w:rsid w:val="008D426E"/>
    <w:rsid w:val="008E1D43"/>
    <w:rsid w:val="008E3855"/>
    <w:rsid w:val="008E49DB"/>
    <w:rsid w:val="00914FED"/>
    <w:rsid w:val="00927A00"/>
    <w:rsid w:val="00936ED4"/>
    <w:rsid w:val="00941553"/>
    <w:rsid w:val="0094261F"/>
    <w:rsid w:val="00962709"/>
    <w:rsid w:val="009B413E"/>
    <w:rsid w:val="009B46FC"/>
    <w:rsid w:val="009B4BC2"/>
    <w:rsid w:val="009D1F6B"/>
    <w:rsid w:val="00A40CBA"/>
    <w:rsid w:val="00A568CB"/>
    <w:rsid w:val="00A62365"/>
    <w:rsid w:val="00A76468"/>
    <w:rsid w:val="00AD7C76"/>
    <w:rsid w:val="00AE079D"/>
    <w:rsid w:val="00AE5D82"/>
    <w:rsid w:val="00AF25AC"/>
    <w:rsid w:val="00AF5D64"/>
    <w:rsid w:val="00AF6E77"/>
    <w:rsid w:val="00B20B08"/>
    <w:rsid w:val="00B72BAF"/>
    <w:rsid w:val="00B8109C"/>
    <w:rsid w:val="00B81EE0"/>
    <w:rsid w:val="00B96E87"/>
    <w:rsid w:val="00BF5220"/>
    <w:rsid w:val="00BF711D"/>
    <w:rsid w:val="00C0092A"/>
    <w:rsid w:val="00C13228"/>
    <w:rsid w:val="00C13F3C"/>
    <w:rsid w:val="00C1783E"/>
    <w:rsid w:val="00C4576E"/>
    <w:rsid w:val="00C50EDA"/>
    <w:rsid w:val="00C53E20"/>
    <w:rsid w:val="00C74C29"/>
    <w:rsid w:val="00C91496"/>
    <w:rsid w:val="00C929F1"/>
    <w:rsid w:val="00CA2675"/>
    <w:rsid w:val="00CA4B9C"/>
    <w:rsid w:val="00CD0B86"/>
    <w:rsid w:val="00CD12F0"/>
    <w:rsid w:val="00CD7316"/>
    <w:rsid w:val="00CF7F3A"/>
    <w:rsid w:val="00D07BCB"/>
    <w:rsid w:val="00D218FD"/>
    <w:rsid w:val="00D33583"/>
    <w:rsid w:val="00D64B3D"/>
    <w:rsid w:val="00D80AF8"/>
    <w:rsid w:val="00D84DF6"/>
    <w:rsid w:val="00DD598A"/>
    <w:rsid w:val="00DF5134"/>
    <w:rsid w:val="00E05231"/>
    <w:rsid w:val="00E069BB"/>
    <w:rsid w:val="00E11113"/>
    <w:rsid w:val="00E51FA7"/>
    <w:rsid w:val="00E73F28"/>
    <w:rsid w:val="00E76E81"/>
    <w:rsid w:val="00E80598"/>
    <w:rsid w:val="00E82EF2"/>
    <w:rsid w:val="00E961B1"/>
    <w:rsid w:val="00EC3DC3"/>
    <w:rsid w:val="00EC732F"/>
    <w:rsid w:val="00F14DF9"/>
    <w:rsid w:val="00F25EFF"/>
    <w:rsid w:val="00F86096"/>
    <w:rsid w:val="00FE6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0FECD"/>
  <w15:chartTrackingRefBased/>
  <w15:docId w15:val="{2221D852-5A08-4975-8742-7B99D4CF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315C"/>
    <w:pPr>
      <w:tabs>
        <w:tab w:val="center" w:pos="4252"/>
        <w:tab w:val="right" w:pos="8504"/>
      </w:tabs>
      <w:snapToGrid w:val="0"/>
    </w:pPr>
  </w:style>
  <w:style w:type="character" w:customStyle="1" w:styleId="a5">
    <w:name w:val="ヘッダー (文字)"/>
    <w:link w:val="a4"/>
    <w:rsid w:val="008C315C"/>
    <w:rPr>
      <w:kern w:val="2"/>
      <w:sz w:val="21"/>
      <w:szCs w:val="24"/>
    </w:rPr>
  </w:style>
  <w:style w:type="paragraph" w:styleId="a6">
    <w:name w:val="footer"/>
    <w:basedOn w:val="a"/>
    <w:link w:val="a7"/>
    <w:rsid w:val="008C315C"/>
    <w:pPr>
      <w:tabs>
        <w:tab w:val="center" w:pos="4252"/>
        <w:tab w:val="right" w:pos="8504"/>
      </w:tabs>
      <w:snapToGrid w:val="0"/>
    </w:pPr>
  </w:style>
  <w:style w:type="character" w:customStyle="1" w:styleId="a7">
    <w:name w:val="フッター (文字)"/>
    <w:link w:val="a6"/>
    <w:rsid w:val="008C315C"/>
    <w:rPr>
      <w:kern w:val="2"/>
      <w:sz w:val="21"/>
      <w:szCs w:val="24"/>
    </w:rPr>
  </w:style>
  <w:style w:type="character" w:styleId="a8">
    <w:name w:val="Strong"/>
    <w:qFormat/>
    <w:rsid w:val="00196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質 問 （ 個 人 質 問 ） 通 告 書</vt:lpstr>
      <vt:lpstr>一 般 質 問 （ 個 人 質 問 ） 通 告 書</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 質 問 （ 個 人 質 問 ） 通 告 書</dc:title>
  <dc:subject/>
  <dc:creator>j05047</dc:creator>
  <cp:keywords/>
  <dc:description/>
  <cp:lastModifiedBy>基範 守屋</cp:lastModifiedBy>
  <cp:revision>2</cp:revision>
  <cp:lastPrinted>2024-09-03T23:30:00Z</cp:lastPrinted>
  <dcterms:created xsi:type="dcterms:W3CDTF">2024-09-04T00:31:00Z</dcterms:created>
  <dcterms:modified xsi:type="dcterms:W3CDTF">2024-09-04T00:31:00Z</dcterms:modified>
</cp:coreProperties>
</file>